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626" w:rsidRDefault="001C114D">
      <w:pPr>
        <w:pStyle w:val="Titre1"/>
        <w:rPr>
          <w:color w:val="00000A"/>
        </w:rPr>
      </w:pPr>
      <w:bookmarkStart w:id="0" w:name="_Toc444781341"/>
      <w:r>
        <w:rPr>
          <w:color w:val="00000A"/>
          <w:sz w:val="32"/>
        </w:rPr>
        <w:t xml:space="preserve">Nouveau </w:t>
      </w:r>
      <w:proofErr w:type="spellStart"/>
      <w:r>
        <w:rPr>
          <w:color w:val="00000A"/>
          <w:sz w:val="32"/>
        </w:rPr>
        <w:t>Firmware</w:t>
      </w:r>
      <w:proofErr w:type="spellEnd"/>
      <w:r>
        <w:rPr>
          <w:color w:val="00000A"/>
          <w:sz w:val="32"/>
        </w:rPr>
        <w:t xml:space="preserve"> pour Recycleur </w:t>
      </w:r>
      <w:proofErr w:type="spellStart"/>
      <w:r>
        <w:rPr>
          <w:color w:val="00000A"/>
          <w:sz w:val="32"/>
        </w:rPr>
        <w:t>APDiving</w:t>
      </w:r>
      <w:proofErr w:type="spellEnd"/>
      <w:r>
        <w:rPr>
          <w:color w:val="00000A"/>
          <w:sz w:val="32"/>
        </w:rPr>
        <w:t xml:space="preserve"> avec Electronique vision</w:t>
      </w:r>
      <w:bookmarkStart w:id="1" w:name="_Toc403814110"/>
      <w:bookmarkEnd w:id="1"/>
      <w:r>
        <w:rPr>
          <w:color w:val="00000A"/>
        </w:rPr>
        <w:t xml:space="preserve"> </w:t>
      </w:r>
      <w:r>
        <w:rPr>
          <w:color w:val="00000A"/>
          <w:sz w:val="32"/>
        </w:rPr>
        <w:t>camaïeu</w:t>
      </w:r>
      <w:bookmarkEnd w:id="0"/>
      <w:r>
        <w:rPr>
          <w:color w:val="00000A"/>
        </w:rPr>
        <w:t>.</w:t>
      </w:r>
    </w:p>
    <w:p w:rsidR="00CB6626" w:rsidRDefault="001C114D">
      <w:pPr>
        <w:spacing w:before="480" w:after="0"/>
        <w:rPr>
          <w:i/>
          <w:iCs/>
        </w:rPr>
      </w:pPr>
      <w:r>
        <w:rPr>
          <w:i/>
          <w:iCs/>
        </w:rPr>
        <w:t>(</w:t>
      </w:r>
      <w:proofErr w:type="gramStart"/>
      <w:r>
        <w:rPr>
          <w:i/>
          <w:iCs/>
        </w:rPr>
        <w:t>document</w:t>
      </w:r>
      <w:proofErr w:type="gramEnd"/>
      <w:r>
        <w:rPr>
          <w:i/>
          <w:iCs/>
        </w:rPr>
        <w:t xml:space="preserve"> traduit de l'anglais par Cyrille MULARD – Te </w:t>
      </w:r>
      <w:proofErr w:type="spellStart"/>
      <w:r>
        <w:rPr>
          <w:i/>
          <w:iCs/>
        </w:rPr>
        <w:t>Honu</w:t>
      </w:r>
      <w:proofErr w:type="spellEnd"/>
      <w:r>
        <w:rPr>
          <w:i/>
          <w:iCs/>
        </w:rPr>
        <w:t xml:space="preserve"> Diving Tahiti – www.tehonudiving.com)</w:t>
      </w:r>
    </w:p>
    <w:p w:rsidR="00CB6626" w:rsidRDefault="00CB6626">
      <w:pPr>
        <w:spacing w:after="0" w:line="240" w:lineRule="auto"/>
      </w:pPr>
    </w:p>
    <w:p w:rsidR="00CB6626" w:rsidRPr="001C114D" w:rsidRDefault="001C114D">
      <w:pPr>
        <w:spacing w:after="0" w:line="240" w:lineRule="auto"/>
        <w:rPr>
          <w:color w:val="auto"/>
        </w:rPr>
      </w:pPr>
      <w:r w:rsidRPr="001C114D">
        <w:rPr>
          <w:color w:val="auto"/>
        </w:rPr>
        <w:t xml:space="preserve">En août 2015, nous avons mis sur le marché le nouvel afficheur de poignet Couleur Vision 2020. Depuis, nous nous référons au modèle précédent (produit depuis 2005), sous les termes « Afficheur de poignet </w:t>
      </w:r>
      <w:proofErr w:type="spellStart"/>
      <w:r w:rsidRPr="001C114D">
        <w:rPr>
          <w:color w:val="auto"/>
        </w:rPr>
        <w:t>Mono-Chrome</w:t>
      </w:r>
      <w:proofErr w:type="spellEnd"/>
      <w:r w:rsidRPr="001C114D">
        <w:rPr>
          <w:color w:val="auto"/>
        </w:rPr>
        <w:t xml:space="preserve"> » </w:t>
      </w:r>
    </w:p>
    <w:p w:rsidR="00CB6626" w:rsidRPr="001C114D" w:rsidRDefault="00CB6626">
      <w:pPr>
        <w:spacing w:after="0" w:line="240" w:lineRule="auto"/>
        <w:rPr>
          <w:color w:val="auto"/>
        </w:rPr>
      </w:pPr>
    </w:p>
    <w:p w:rsidR="00CB6626" w:rsidRPr="001C114D" w:rsidRDefault="001C114D">
      <w:pPr>
        <w:spacing w:after="0" w:line="240" w:lineRule="auto"/>
        <w:rPr>
          <w:color w:val="auto"/>
        </w:rPr>
      </w:pPr>
      <w:r w:rsidRPr="001C114D">
        <w:rPr>
          <w:b/>
          <w:color w:val="auto"/>
        </w:rPr>
        <w:t xml:space="preserve">NOTE : cette mise à jour n'est valable que pour l'afficheur </w:t>
      </w:r>
      <w:proofErr w:type="spellStart"/>
      <w:r w:rsidRPr="001C114D">
        <w:rPr>
          <w:b/>
          <w:color w:val="auto"/>
        </w:rPr>
        <w:t>Mono-Chrome</w:t>
      </w:r>
      <w:proofErr w:type="spellEnd"/>
      <w:r w:rsidRPr="001C114D">
        <w:rPr>
          <w:b/>
          <w:color w:val="auto"/>
        </w:rPr>
        <w:t xml:space="preserve"> et PAS pour l'afficheur couleur </w:t>
      </w:r>
      <w:r w:rsidRPr="001C114D">
        <w:rPr>
          <w:color w:val="auto"/>
        </w:rPr>
        <w:t>(si vous essayez de transférer une mise à jour non compatible dans votre électronique, le message « Code Incompatible » sera affiché sur l'écran de votre recycleur).</w:t>
      </w:r>
      <w:r w:rsidRPr="001C114D">
        <w:rPr>
          <w:b/>
          <w:color w:val="auto"/>
        </w:rPr>
        <w:t xml:space="preserve"> </w:t>
      </w:r>
    </w:p>
    <w:p w:rsidR="00CB6626" w:rsidRPr="001C114D" w:rsidRDefault="00CB6626">
      <w:pPr>
        <w:spacing w:after="0" w:line="240" w:lineRule="auto"/>
        <w:rPr>
          <w:color w:val="auto"/>
        </w:rPr>
      </w:pPr>
    </w:p>
    <w:p w:rsidR="00CB6626" w:rsidRDefault="001C114D">
      <w:pPr>
        <w:spacing w:after="0" w:line="240" w:lineRule="auto"/>
        <w:jc w:val="both"/>
      </w:pPr>
      <w:r>
        <w:t xml:space="preserve">Date de mise à disposition du </w:t>
      </w:r>
      <w:proofErr w:type="spellStart"/>
      <w:r>
        <w:t>Firmware</w:t>
      </w:r>
      <w:proofErr w:type="spellEnd"/>
      <w:r>
        <w:t xml:space="preserve"> : 10 mai 2016</w:t>
      </w:r>
    </w:p>
    <w:p w:rsidR="00CB6626" w:rsidRDefault="00CB6626">
      <w:pPr>
        <w:spacing w:after="0" w:line="240" w:lineRule="auto"/>
        <w:jc w:val="both"/>
      </w:pPr>
    </w:p>
    <w:p w:rsidR="00CB6626" w:rsidRDefault="001C114D">
      <w:pPr>
        <w:spacing w:after="0" w:line="240" w:lineRule="auto"/>
        <w:jc w:val="both"/>
      </w:pPr>
      <w:r>
        <w:t xml:space="preserve">Un nouveau </w:t>
      </w:r>
      <w:proofErr w:type="spellStart"/>
      <w:r>
        <w:t>Firmware</w:t>
      </w:r>
      <w:proofErr w:type="spellEnd"/>
      <w:r>
        <w:t xml:space="preserve"> (logiciel intégré) a été développé pour votre Electronique Vision (contrôleurs et afficheur poignet).</w:t>
      </w:r>
    </w:p>
    <w:p w:rsidR="00CB6626" w:rsidRDefault="00CB6626">
      <w:pPr>
        <w:spacing w:after="0" w:line="240" w:lineRule="auto"/>
        <w:jc w:val="both"/>
      </w:pPr>
    </w:p>
    <w:p w:rsidR="00CB6626" w:rsidRPr="001C114D" w:rsidRDefault="001C114D">
      <w:pPr>
        <w:spacing w:after="0" w:line="240" w:lineRule="auto"/>
        <w:rPr>
          <w:color w:val="auto"/>
        </w:rPr>
      </w:pPr>
      <w:r w:rsidRPr="001C114D">
        <w:rPr>
          <w:color w:val="auto"/>
        </w:rPr>
        <w:t xml:space="preserve">Merci de lire l'intégralité de ce document afin de vous assurer d'assimiler correctement les nouvelles fonctions et routines. </w:t>
      </w:r>
    </w:p>
    <w:p w:rsidR="00CB6626" w:rsidRPr="001C114D" w:rsidRDefault="00CB6626">
      <w:pPr>
        <w:spacing w:after="0" w:line="240" w:lineRule="auto"/>
        <w:rPr>
          <w:color w:val="auto"/>
        </w:rPr>
      </w:pPr>
    </w:p>
    <w:p w:rsidR="00CB6626" w:rsidRPr="001C114D" w:rsidRDefault="001C114D">
      <w:pPr>
        <w:spacing w:after="0" w:line="240" w:lineRule="auto"/>
        <w:rPr>
          <w:color w:val="auto"/>
        </w:rPr>
      </w:pPr>
      <w:r w:rsidRPr="001C114D">
        <w:rPr>
          <w:color w:val="auto"/>
        </w:rPr>
        <w:t xml:space="preserve">Les programmes AP </w:t>
      </w:r>
      <w:proofErr w:type="spellStart"/>
      <w:r w:rsidRPr="001C114D">
        <w:rPr>
          <w:color w:val="auto"/>
        </w:rPr>
        <w:t>Communicator</w:t>
      </w:r>
      <w:proofErr w:type="spellEnd"/>
      <w:r w:rsidRPr="001C114D">
        <w:rPr>
          <w:color w:val="auto"/>
        </w:rPr>
        <w:t xml:space="preserve"> et AP </w:t>
      </w:r>
      <w:proofErr w:type="spellStart"/>
      <w:r w:rsidRPr="001C114D">
        <w:rPr>
          <w:color w:val="auto"/>
        </w:rPr>
        <w:t>LogViewer</w:t>
      </w:r>
      <w:proofErr w:type="spellEnd"/>
      <w:r w:rsidRPr="001C114D">
        <w:rPr>
          <w:color w:val="auto"/>
        </w:rPr>
        <w:t xml:space="preserve"> ne sont disponibles que pour Windows ou M</w:t>
      </w:r>
      <w:r w:rsidR="00DC47BC">
        <w:rPr>
          <w:color w:val="auto"/>
        </w:rPr>
        <w:t>ac</w:t>
      </w:r>
      <w:r w:rsidRPr="001C114D">
        <w:rPr>
          <w:color w:val="auto"/>
        </w:rPr>
        <w:t xml:space="preserve"> (en utilisant des programmes d'émulation tels que </w:t>
      </w:r>
      <w:proofErr w:type="spellStart"/>
      <w:r w:rsidRPr="001C114D">
        <w:rPr>
          <w:color w:val="auto"/>
        </w:rPr>
        <w:t>Parallels</w:t>
      </w:r>
      <w:proofErr w:type="spellEnd"/>
      <w:r w:rsidRPr="001C114D">
        <w:rPr>
          <w:color w:val="auto"/>
        </w:rPr>
        <w:t xml:space="preserve"> ou </w:t>
      </w:r>
      <w:proofErr w:type="spellStart"/>
      <w:r w:rsidRPr="001C114D">
        <w:rPr>
          <w:color w:val="auto"/>
        </w:rPr>
        <w:t>Vmware</w:t>
      </w:r>
      <w:proofErr w:type="spellEnd"/>
      <w:r w:rsidRPr="001C114D">
        <w:rPr>
          <w:color w:val="auto"/>
        </w:rPr>
        <w:t xml:space="preserve"> Fusion).</w:t>
      </w:r>
    </w:p>
    <w:p w:rsidR="00CB6626" w:rsidRPr="001C114D" w:rsidRDefault="00CB6626">
      <w:pPr>
        <w:spacing w:after="0" w:line="240" w:lineRule="auto"/>
        <w:rPr>
          <w:color w:val="auto"/>
        </w:rPr>
      </w:pPr>
    </w:p>
    <w:p w:rsidR="00CB6626" w:rsidRPr="001C114D" w:rsidRDefault="001C114D">
      <w:pPr>
        <w:spacing w:after="0" w:line="240" w:lineRule="auto"/>
        <w:rPr>
          <w:color w:val="auto"/>
        </w:rPr>
      </w:pPr>
      <w:r w:rsidRPr="001C114D">
        <w:rPr>
          <w:color w:val="auto"/>
        </w:rPr>
        <w:t xml:space="preserve">Des nouveaux logiciels sont en cours de développement avec une date de sortie prévue pour la fin 2016 : les programmes « AP </w:t>
      </w:r>
      <w:proofErr w:type="spellStart"/>
      <w:r w:rsidRPr="001C114D">
        <w:rPr>
          <w:color w:val="auto"/>
        </w:rPr>
        <w:t>Connect</w:t>
      </w:r>
      <w:proofErr w:type="spellEnd"/>
      <w:r w:rsidRPr="001C114D">
        <w:rPr>
          <w:color w:val="auto"/>
        </w:rPr>
        <w:t xml:space="preserve"> » et « AP </w:t>
      </w:r>
      <w:proofErr w:type="spellStart"/>
      <w:r w:rsidRPr="001C114D">
        <w:rPr>
          <w:color w:val="auto"/>
        </w:rPr>
        <w:t>DiveSight</w:t>
      </w:r>
      <w:proofErr w:type="spellEnd"/>
      <w:r w:rsidRPr="001C114D">
        <w:rPr>
          <w:color w:val="auto"/>
        </w:rPr>
        <w:t> » seront nativement disponibles pour Windows et OS</w:t>
      </w:r>
      <w:r w:rsidR="00DC47BC">
        <w:rPr>
          <w:color w:val="auto"/>
        </w:rPr>
        <w:t>X</w:t>
      </w:r>
      <w:r w:rsidRPr="001C114D">
        <w:rPr>
          <w:color w:val="auto"/>
        </w:rPr>
        <w:t xml:space="preserve"> (M</w:t>
      </w:r>
      <w:r w:rsidR="00DC47BC">
        <w:rPr>
          <w:color w:val="auto"/>
        </w:rPr>
        <w:t>ac</w:t>
      </w:r>
      <w:r w:rsidRPr="001C114D">
        <w:rPr>
          <w:color w:val="auto"/>
        </w:rPr>
        <w:t xml:space="preserve">) mais ne pourront être utilisés qu'avec l'électronique de l'afficheur Vision 2020 couleur. </w:t>
      </w:r>
    </w:p>
    <w:p w:rsidR="00CB6626" w:rsidRDefault="00CB6626">
      <w:pPr>
        <w:spacing w:after="0" w:line="240" w:lineRule="auto"/>
        <w:jc w:val="both"/>
        <w:rPr>
          <w:color w:val="FF0000"/>
        </w:rPr>
      </w:pPr>
    </w:p>
    <w:p w:rsidR="00CB6626" w:rsidRDefault="001C114D">
      <w:pPr>
        <w:spacing w:after="0" w:line="240" w:lineRule="auto"/>
        <w:jc w:val="both"/>
      </w:pPr>
      <w:r>
        <w:t xml:space="preserve">La dernière mise à jour générale a été la version V05.02.01, mise à disposition en juillet 2013. Ce nouveau </w:t>
      </w:r>
      <w:proofErr w:type="spellStart"/>
      <w:r>
        <w:t>Firmware</w:t>
      </w:r>
      <w:proofErr w:type="spellEnd"/>
      <w:r>
        <w:t>, version V06.00.20, peut être installé sur toutes les Électroniques «</w:t>
      </w:r>
      <w:r>
        <w:rPr>
          <w:b/>
          <w:bCs/>
          <w:i/>
          <w:iCs/>
        </w:rPr>
        <w:t> Vision </w:t>
      </w:r>
      <w:r>
        <w:t>» et apporte des améliorations importantes par rapport aux versions précédentes.</w:t>
      </w:r>
    </w:p>
    <w:p w:rsidR="00CB6626" w:rsidRDefault="00CB6626">
      <w:pPr>
        <w:spacing w:after="0" w:line="240" w:lineRule="auto"/>
        <w:jc w:val="both"/>
      </w:pPr>
    </w:p>
    <w:p w:rsidR="00CB6626" w:rsidRDefault="001C114D">
      <w:pPr>
        <w:spacing w:after="0" w:line="240" w:lineRule="auto"/>
        <w:jc w:val="both"/>
      </w:pPr>
      <w:r>
        <w:t>Cette mise à jour est le résultat de plusieurs années de développements, de mises à niveau, d'améliorations et de tests, en conformité à l'Annexe B (</w:t>
      </w:r>
      <w:proofErr w:type="spellStart"/>
      <w:r>
        <w:t>Safety-Critical</w:t>
      </w:r>
      <w:proofErr w:type="spellEnd"/>
      <w:r>
        <w:t xml:space="preserve"> Software) du standard Européen EN14143:2013 et a été auditée par les experts en sécurité de la Lloyd </w:t>
      </w:r>
      <w:proofErr w:type="spellStart"/>
      <w:r>
        <w:t>Quality</w:t>
      </w:r>
      <w:proofErr w:type="spellEnd"/>
      <w:r>
        <w:t xml:space="preserve"> Assurance.</w:t>
      </w:r>
    </w:p>
    <w:p w:rsidR="00CB6626" w:rsidRDefault="00CB6626">
      <w:pPr>
        <w:spacing w:after="0" w:line="240" w:lineRule="auto"/>
      </w:pPr>
    </w:p>
    <w:p w:rsidR="00CB6626" w:rsidRDefault="001C114D">
      <w:pPr>
        <w:spacing w:after="0" w:line="240" w:lineRule="auto"/>
      </w:pPr>
      <w:r>
        <w:t xml:space="preserve">Le </w:t>
      </w:r>
      <w:proofErr w:type="spellStart"/>
      <w:r>
        <w:t>Firmware</w:t>
      </w:r>
      <w:proofErr w:type="spellEnd"/>
      <w:r>
        <w:t xml:space="preserve"> version 06.00.20 est téléchargeable </w:t>
      </w:r>
      <w:proofErr w:type="spellStart"/>
      <w:r>
        <w:t>des</w:t>
      </w:r>
      <w:proofErr w:type="spellEnd"/>
      <w:r>
        <w:t xml:space="preserve"> à présent à partir du site web :</w:t>
      </w:r>
    </w:p>
    <w:p w:rsidR="001F5E39" w:rsidRDefault="001F5E39">
      <w:pPr>
        <w:spacing w:after="0" w:line="240" w:lineRule="auto"/>
      </w:pPr>
      <w:hyperlink r:id="rId9" w:history="1">
        <w:r w:rsidRPr="00734BDB">
          <w:rPr>
            <w:rStyle w:val="Hyperlink"/>
          </w:rPr>
          <w:t>http://www.apdiving.com/en/rebreathers/resources/rebreather-firmware/</w:t>
        </w:r>
      </w:hyperlink>
    </w:p>
    <w:p w:rsidR="00CB6626" w:rsidRDefault="00CB6626">
      <w:pPr>
        <w:spacing w:after="0" w:line="240" w:lineRule="auto"/>
        <w:rPr>
          <w:color w:val="FF0000"/>
        </w:rPr>
      </w:pPr>
    </w:p>
    <w:p w:rsidR="00CB6626" w:rsidRDefault="001C114D">
      <w:pPr>
        <w:spacing w:after="0" w:line="240" w:lineRule="auto"/>
        <w:jc w:val="both"/>
      </w:pPr>
      <w:r>
        <w:t>Choisissez et télécharger la langue souhaitée pour votre Électronique «</w:t>
      </w:r>
      <w:r>
        <w:rPr>
          <w:b/>
          <w:bCs/>
          <w:i/>
          <w:iCs/>
        </w:rPr>
        <w:t> Vision </w:t>
      </w:r>
      <w:r>
        <w:t xml:space="preserve">» à partir du dossier correspondant. Dans le dossier téléchargé, vous trouverez une nouvelle suite de logiciels PC compatibles avec la version V06.00.20 du </w:t>
      </w:r>
      <w:proofErr w:type="spellStart"/>
      <w:r>
        <w:t>Firmware</w:t>
      </w:r>
      <w:proofErr w:type="spellEnd"/>
      <w:r>
        <w:t xml:space="preserve">. </w:t>
      </w:r>
    </w:p>
    <w:p w:rsidR="00CB6626" w:rsidRDefault="00CB6626">
      <w:pPr>
        <w:spacing w:after="0" w:line="240" w:lineRule="auto"/>
        <w:jc w:val="both"/>
      </w:pPr>
    </w:p>
    <w:p w:rsidR="00CB6626" w:rsidRDefault="001C114D">
      <w:pPr>
        <w:spacing w:after="0" w:line="240" w:lineRule="auto"/>
        <w:rPr>
          <w:u w:val="single"/>
        </w:rPr>
      </w:pPr>
      <w:r>
        <w:rPr>
          <w:b/>
          <w:bCs/>
          <w:u w:val="single"/>
        </w:rPr>
        <w:t xml:space="preserve">NOTE </w:t>
      </w:r>
      <w:r>
        <w:rPr>
          <w:u w:val="single"/>
        </w:rPr>
        <w:t xml:space="preserve">: NE PAS utiliser votre logiciel AP </w:t>
      </w:r>
      <w:proofErr w:type="spellStart"/>
      <w:r>
        <w:rPr>
          <w:u w:val="single"/>
        </w:rPr>
        <w:t>Communicator</w:t>
      </w:r>
      <w:proofErr w:type="spellEnd"/>
      <w:r>
        <w:rPr>
          <w:u w:val="single"/>
        </w:rPr>
        <w:t xml:space="preserve"> actuel pour installer le nouveau </w:t>
      </w:r>
      <w:proofErr w:type="spellStart"/>
      <w:r>
        <w:rPr>
          <w:u w:val="single"/>
        </w:rPr>
        <w:t>Firmware</w:t>
      </w:r>
      <w:proofErr w:type="spellEnd"/>
      <w:r>
        <w:rPr>
          <w:u w:val="single"/>
        </w:rPr>
        <w:t>.</w:t>
      </w:r>
    </w:p>
    <w:p w:rsidR="00CB6626" w:rsidRDefault="00CB6626">
      <w:pPr>
        <w:spacing w:after="0" w:line="240" w:lineRule="auto"/>
      </w:pPr>
    </w:p>
    <w:p w:rsidR="00CB6626" w:rsidRDefault="001C114D">
      <w:pPr>
        <w:spacing w:after="0" w:line="240" w:lineRule="auto"/>
        <w:jc w:val="both"/>
      </w:pPr>
      <w:r>
        <w:t xml:space="preserve">Le </w:t>
      </w:r>
      <w:proofErr w:type="spellStart"/>
      <w:r>
        <w:t>Firmware</w:t>
      </w:r>
      <w:proofErr w:type="spellEnd"/>
      <w:r>
        <w:t xml:space="preserve"> V06.00.20 est une mise à jour entièrement compatible avec toutes les Électroniques «</w:t>
      </w:r>
      <w:r>
        <w:rPr>
          <w:b/>
          <w:bCs/>
          <w:i/>
          <w:iCs/>
        </w:rPr>
        <w:t> Vision </w:t>
      </w:r>
      <w:r>
        <w:t xml:space="preserve">», </w:t>
      </w:r>
      <w:proofErr w:type="spellStart"/>
      <w:r>
        <w:t>quelque</w:t>
      </w:r>
      <w:proofErr w:type="spellEnd"/>
      <w:r>
        <w:t xml:space="preserve"> soit la version déjà </w:t>
      </w:r>
      <w:proofErr w:type="spellStart"/>
      <w:r>
        <w:t>pré-installée</w:t>
      </w:r>
      <w:proofErr w:type="spellEnd"/>
      <w:r>
        <w:t xml:space="preserve">, les options de décompression choisies et/ou le </w:t>
      </w:r>
      <w:r>
        <w:lastRenderedPageBreak/>
        <w:t>numéro de série du recycleur. Donc, une seule et même copie du logiciel peut être utilisée pour mettre à jour tous les recycleurs «</w:t>
      </w:r>
      <w:r>
        <w:rPr>
          <w:b/>
          <w:bCs/>
          <w:i/>
          <w:iCs/>
        </w:rPr>
        <w:t> Vision </w:t>
      </w:r>
      <w:r>
        <w:t xml:space="preserve">». Toutes vos informations personnelles seront conservées dans la mémoire du recycleur, ainsi que les informations de décompression et toutes les données de base des plongées. </w:t>
      </w:r>
    </w:p>
    <w:p w:rsidR="00CB6626" w:rsidRDefault="00CB6626">
      <w:pPr>
        <w:spacing w:after="0" w:line="240" w:lineRule="auto"/>
        <w:rPr>
          <w:u w:val="single"/>
        </w:rPr>
      </w:pPr>
    </w:p>
    <w:p w:rsidR="00CB6626" w:rsidRDefault="001C114D">
      <w:pPr>
        <w:spacing w:after="0" w:line="240" w:lineRule="auto"/>
        <w:rPr>
          <w:b/>
          <w:u w:val="single"/>
        </w:rPr>
      </w:pPr>
      <w:r>
        <w:rPr>
          <w:b/>
          <w:u w:val="single"/>
        </w:rPr>
        <w:t>Contenu de ce document :</w:t>
      </w:r>
    </w:p>
    <w:p w:rsidR="00CB6626" w:rsidRDefault="00CB6626">
      <w:pPr>
        <w:spacing w:after="0" w:line="240" w:lineRule="auto"/>
      </w:pPr>
    </w:p>
    <w:p w:rsidR="00CB6626" w:rsidRDefault="001C114D">
      <w:pPr>
        <w:pStyle w:val="Tabledesmatiresniveau1"/>
        <w:tabs>
          <w:tab w:val="right" w:leader="dot" w:pos="9016"/>
        </w:tabs>
      </w:pPr>
      <w:r>
        <w:fldChar w:fldCharType="begin"/>
      </w:r>
      <w:r>
        <w:instrText>TOC \o "1-9" \h</w:instrText>
      </w:r>
      <w:r>
        <w:fldChar w:fldCharType="separate"/>
      </w:r>
      <w:r>
        <w:t>Nouveau Firmware pour Recycleur APDiving avec Electronique vision camaïeu.</w:t>
      </w:r>
      <w:r>
        <w:tab/>
        <w:t>1</w:t>
      </w:r>
    </w:p>
    <w:p w:rsidR="00CB6626" w:rsidRDefault="001C114D">
      <w:pPr>
        <w:pStyle w:val="Tabledesmatiresniveau1"/>
        <w:tabs>
          <w:tab w:val="right" w:leader="dot" w:pos="9016"/>
        </w:tabs>
      </w:pPr>
      <w:r>
        <w:t>Modification apportées entre la version V05.02.01 et V06.00.20</w:t>
      </w:r>
      <w:r>
        <w:tab/>
        <w:t>2</w:t>
      </w:r>
    </w:p>
    <w:p w:rsidR="00CB6626" w:rsidRDefault="001C114D">
      <w:pPr>
        <w:pStyle w:val="Tabledesmatiresniveau1"/>
        <w:tabs>
          <w:tab w:val="right" w:leader="dot" w:pos="9016"/>
        </w:tabs>
      </w:pPr>
      <w:r>
        <w:t>Logiciel PC</w:t>
      </w:r>
      <w:r>
        <w:tab/>
        <w:t>4</w:t>
      </w:r>
    </w:p>
    <w:p w:rsidR="00CB6626" w:rsidRDefault="001C114D">
      <w:pPr>
        <w:pStyle w:val="Tabledesmatiresniveau1"/>
        <w:tabs>
          <w:tab w:val="right" w:leader="dot" w:pos="9016"/>
        </w:tabs>
      </w:pPr>
      <w:r>
        <w:t>Instructions de Mise à Jour :</w:t>
      </w:r>
      <w:r>
        <w:tab/>
        <w:t>4</w:t>
      </w:r>
    </w:p>
    <w:p w:rsidR="00CB6626" w:rsidRDefault="001C114D">
      <w:pPr>
        <w:pStyle w:val="Tabledesmatiresniveau1"/>
        <w:tabs>
          <w:tab w:val="right" w:leader="dot" w:pos="9016"/>
        </w:tabs>
      </w:pPr>
      <w:r>
        <w:rPr>
          <w:u w:val="single"/>
        </w:rPr>
        <w:t>Guide Rapide</w:t>
      </w:r>
      <w:r>
        <w:tab/>
        <w:t>7</w:t>
      </w:r>
    </w:p>
    <w:p w:rsidR="00CB6626" w:rsidRDefault="001C114D">
      <w:pPr>
        <w:pStyle w:val="Tabledesmatiresniveau1"/>
        <w:tabs>
          <w:tab w:val="right" w:leader="dot" w:pos="9026"/>
        </w:tabs>
        <w:rPr>
          <w:rStyle w:val="Sautdindex"/>
        </w:rPr>
      </w:pPr>
      <w:r>
        <w:fldChar w:fldCharType="end"/>
      </w:r>
    </w:p>
    <w:p w:rsidR="00CB6626" w:rsidRDefault="001C114D">
      <w:pPr>
        <w:pStyle w:val="Titre1"/>
        <w:rPr>
          <w:color w:val="00000A"/>
        </w:rPr>
      </w:pPr>
      <w:bookmarkStart w:id="2" w:name="_Toc444781342"/>
      <w:r>
        <w:rPr>
          <w:color w:val="00000A"/>
        </w:rPr>
        <w:t xml:space="preserve">Modification apportées entre la version </w:t>
      </w:r>
      <w:bookmarkStart w:id="3" w:name="_Toc403814111"/>
      <w:r>
        <w:rPr>
          <w:color w:val="00000A"/>
        </w:rPr>
        <w:t xml:space="preserve">V05.02.01 et </w:t>
      </w:r>
      <w:bookmarkEnd w:id="2"/>
      <w:bookmarkEnd w:id="3"/>
      <w:r>
        <w:rPr>
          <w:color w:val="00000A"/>
        </w:rPr>
        <w:t>V06.00.20</w:t>
      </w:r>
    </w:p>
    <w:p w:rsidR="00CB6626" w:rsidRDefault="00CB6626">
      <w:pPr>
        <w:spacing w:after="0" w:line="240" w:lineRule="auto"/>
      </w:pPr>
    </w:p>
    <w:p w:rsidR="00CB6626" w:rsidRDefault="001C114D">
      <w:pPr>
        <w:pStyle w:val="ListParagraph"/>
        <w:numPr>
          <w:ilvl w:val="0"/>
          <w:numId w:val="4"/>
        </w:numPr>
        <w:spacing w:after="0" w:line="240" w:lineRule="auto"/>
        <w:jc w:val="both"/>
      </w:pPr>
      <w:r>
        <w:t xml:space="preserve">Un délai supplémentaire </w:t>
      </w:r>
      <w:proofErr w:type="spellStart"/>
      <w:r>
        <w:t>à</w:t>
      </w:r>
      <w:proofErr w:type="spellEnd"/>
      <w:r>
        <w:t xml:space="preserve"> été ajouté pour l’auto-démarrage afin de faire la distinction entre un simple rinçage de l’afficheur et une vraie mise à l'eau.</w:t>
      </w:r>
    </w:p>
    <w:p w:rsidR="00CB6626" w:rsidRDefault="00CB6626">
      <w:pPr>
        <w:pStyle w:val="ListParagraph"/>
        <w:spacing w:after="0" w:line="240" w:lineRule="auto"/>
        <w:jc w:val="both"/>
      </w:pPr>
    </w:p>
    <w:p w:rsidR="00CB6626" w:rsidRDefault="001C114D">
      <w:pPr>
        <w:pStyle w:val="ListParagraph"/>
        <w:numPr>
          <w:ilvl w:val="0"/>
          <w:numId w:val="4"/>
        </w:numPr>
        <w:spacing w:after="0" w:line="240" w:lineRule="auto"/>
        <w:jc w:val="both"/>
        <w:rPr>
          <w:i/>
          <w:iCs/>
          <w:color w:val="000000"/>
        </w:rPr>
      </w:pPr>
      <w:r>
        <w:rPr>
          <w:color w:val="000000"/>
        </w:rPr>
        <w:t>Amélioration de la récupération des CNS et OTU après la plongée</w:t>
      </w:r>
      <w:r>
        <w:rPr>
          <w:i/>
          <w:iCs/>
          <w:color w:val="000000"/>
        </w:rPr>
        <w:t>.</w:t>
      </w:r>
    </w:p>
    <w:p w:rsidR="00CB6626" w:rsidRDefault="00CB6626">
      <w:pPr>
        <w:spacing w:after="0" w:line="240" w:lineRule="auto"/>
        <w:jc w:val="both"/>
      </w:pPr>
    </w:p>
    <w:p w:rsidR="00CB6626" w:rsidRDefault="001C114D">
      <w:pPr>
        <w:pStyle w:val="ListParagraph"/>
        <w:numPr>
          <w:ilvl w:val="0"/>
          <w:numId w:val="4"/>
        </w:numPr>
        <w:spacing w:after="0" w:line="240" w:lineRule="auto"/>
        <w:jc w:val="both"/>
      </w:pPr>
      <w:r>
        <w:t>Le mode « </w:t>
      </w:r>
      <w:proofErr w:type="spellStart"/>
      <w:r>
        <w:rPr>
          <w:b/>
          <w:bCs/>
          <w:i/>
          <w:iCs/>
        </w:rPr>
        <w:t>Setpoint</w:t>
      </w:r>
      <w:proofErr w:type="spellEnd"/>
      <w:r>
        <w:rPr>
          <w:b/>
          <w:bCs/>
          <w:i/>
          <w:iCs/>
        </w:rPr>
        <w:t xml:space="preserve"> Graduel</w:t>
      </w:r>
      <w:r>
        <w:rPr>
          <w:i/>
          <w:iCs/>
        </w:rPr>
        <w:t> </w:t>
      </w:r>
      <w:r>
        <w:t xml:space="preserve">» a été modifié sur </w:t>
      </w:r>
      <w:proofErr w:type="gramStart"/>
      <w:r>
        <w:t>les version</w:t>
      </w:r>
      <w:proofErr w:type="gramEnd"/>
      <w:r>
        <w:t xml:space="preserve"> </w:t>
      </w:r>
      <w:proofErr w:type="spellStart"/>
      <w:r>
        <w:t>Nitrox</w:t>
      </w:r>
      <w:proofErr w:type="spellEnd"/>
      <w:r>
        <w:t xml:space="preserve"> et Trimix (par sur les versions </w:t>
      </w:r>
      <w:proofErr w:type="spellStart"/>
      <w:r>
        <w:t>Recreational</w:t>
      </w:r>
      <w:proofErr w:type="spellEnd"/>
      <w:r>
        <w:t xml:space="preserve"> 1 et 2) pour permettre de maintenir le </w:t>
      </w:r>
      <w:proofErr w:type="spellStart"/>
      <w:r>
        <w:t>setpoint</w:t>
      </w:r>
      <w:proofErr w:type="spellEnd"/>
      <w:r>
        <w:t xml:space="preserve"> le plus haut possible en cas de palier à effectuer. S'il n'y a pas de palier à effectuer (plongée dans la courbe de sécurité), alors le </w:t>
      </w:r>
      <w:proofErr w:type="spellStart"/>
      <w:r>
        <w:t>Setpoint</w:t>
      </w:r>
      <w:proofErr w:type="spellEnd"/>
      <w:r>
        <w:t xml:space="preserve"> sera abaissé graduellement durant la remontée de la même façon que dans la version V05.02.01.</w:t>
      </w:r>
    </w:p>
    <w:p w:rsidR="00CB6626" w:rsidRDefault="00CB6626">
      <w:pPr>
        <w:pStyle w:val="ListParagraph"/>
        <w:jc w:val="both"/>
      </w:pPr>
    </w:p>
    <w:p w:rsidR="00CB6626" w:rsidRDefault="001C114D">
      <w:pPr>
        <w:pStyle w:val="ListParagraph"/>
        <w:numPr>
          <w:ilvl w:val="0"/>
          <w:numId w:val="4"/>
        </w:numPr>
        <w:spacing w:after="0" w:line="240" w:lineRule="auto"/>
        <w:jc w:val="both"/>
      </w:pPr>
      <w:r>
        <w:t>L'item « </w:t>
      </w:r>
      <w:r>
        <w:rPr>
          <w:b/>
          <w:bCs/>
          <w:i/>
          <w:iCs/>
        </w:rPr>
        <w:t>OCB = CC</w:t>
      </w:r>
      <w:r>
        <w:t> » a été ajouté en complément de « </w:t>
      </w:r>
      <w:r>
        <w:rPr>
          <w:b/>
          <w:bCs/>
          <w:i/>
          <w:iCs/>
        </w:rPr>
        <w:t>Ouvrir l'embout</w:t>
      </w:r>
      <w:r>
        <w:t xml:space="preserve"> » lors de l'étalonnage. </w:t>
      </w:r>
    </w:p>
    <w:p w:rsidR="00CB6626" w:rsidRDefault="00CB6626">
      <w:pPr>
        <w:spacing w:after="0" w:line="240" w:lineRule="auto"/>
        <w:jc w:val="both"/>
      </w:pPr>
    </w:p>
    <w:p w:rsidR="00CB6626" w:rsidRDefault="001C114D">
      <w:pPr>
        <w:pStyle w:val="ListParagraph"/>
        <w:numPr>
          <w:ilvl w:val="0"/>
          <w:numId w:val="4"/>
        </w:numPr>
        <w:spacing w:after="0" w:line="240" w:lineRule="auto"/>
        <w:jc w:val="both"/>
      </w:pPr>
      <w:r>
        <w:t>Amélioration de la stabilité dans la lecture de la profondeur.</w:t>
      </w:r>
    </w:p>
    <w:p w:rsidR="00CB6626" w:rsidRDefault="00CB6626">
      <w:pPr>
        <w:spacing w:after="0" w:line="240" w:lineRule="auto"/>
        <w:jc w:val="both"/>
      </w:pPr>
    </w:p>
    <w:p w:rsidR="00CB6626" w:rsidRDefault="001C114D">
      <w:pPr>
        <w:pStyle w:val="ListParagraph"/>
        <w:numPr>
          <w:ilvl w:val="0"/>
          <w:numId w:val="4"/>
        </w:numPr>
        <w:spacing w:after="0" w:line="240" w:lineRule="auto"/>
        <w:jc w:val="both"/>
      </w:pPr>
      <w:r>
        <w:t>Modification du mode de calcul des paliers pour assurer un passage en GF Bas au début de la remontée, puis un changement graduel du GF Bas vers le GF Haut durant la remontée.</w:t>
      </w:r>
    </w:p>
    <w:p w:rsidR="00CB6626" w:rsidRDefault="00CB6626">
      <w:pPr>
        <w:pStyle w:val="ListParagraph"/>
        <w:spacing w:after="0" w:line="240" w:lineRule="auto"/>
        <w:jc w:val="both"/>
      </w:pPr>
    </w:p>
    <w:p w:rsidR="00CB6626" w:rsidRDefault="001C114D">
      <w:pPr>
        <w:pStyle w:val="ListParagraph"/>
        <w:numPr>
          <w:ilvl w:val="0"/>
          <w:numId w:val="4"/>
        </w:numPr>
        <w:spacing w:after="0" w:line="240" w:lineRule="auto"/>
        <w:jc w:val="both"/>
      </w:pPr>
      <w:r>
        <w:t xml:space="preserve">La programmation du </w:t>
      </w:r>
      <w:proofErr w:type="spellStart"/>
      <w:r>
        <w:t>Setpoint</w:t>
      </w:r>
      <w:proofErr w:type="spellEnd"/>
      <w:r>
        <w:t xml:space="preserve"> a été modifiée afin de s'assurer que les profondeurs de changement de </w:t>
      </w:r>
      <w:proofErr w:type="spellStart"/>
      <w:r>
        <w:t>Setpoint</w:t>
      </w:r>
      <w:proofErr w:type="spellEnd"/>
      <w:r>
        <w:t xml:space="preserve"> choisies par l'utilisateur restent bien celles par défaut.</w:t>
      </w:r>
    </w:p>
    <w:p w:rsidR="00CB6626" w:rsidRDefault="00CB6626">
      <w:pPr>
        <w:spacing w:after="0" w:line="240" w:lineRule="auto"/>
        <w:jc w:val="both"/>
      </w:pPr>
    </w:p>
    <w:p w:rsidR="00CB6626" w:rsidRDefault="001C114D">
      <w:pPr>
        <w:pStyle w:val="ListParagraph"/>
        <w:numPr>
          <w:ilvl w:val="0"/>
          <w:numId w:val="4"/>
        </w:numPr>
        <w:spacing w:after="0" w:line="240" w:lineRule="auto"/>
        <w:jc w:val="both"/>
      </w:pPr>
      <w:r>
        <w:t xml:space="preserve">Affichage des </w:t>
      </w:r>
      <w:proofErr w:type="spellStart"/>
      <w:r>
        <w:t>mVolts</w:t>
      </w:r>
      <w:proofErr w:type="spellEnd"/>
    </w:p>
    <w:p w:rsidR="00CB6626" w:rsidRDefault="00CB6626">
      <w:pPr>
        <w:pStyle w:val="ListParagraph"/>
        <w:spacing w:after="0" w:line="240" w:lineRule="auto"/>
        <w:jc w:val="both"/>
      </w:pPr>
    </w:p>
    <w:p w:rsidR="00CB6626" w:rsidRDefault="001C114D">
      <w:pPr>
        <w:pStyle w:val="ListParagraph"/>
        <w:numPr>
          <w:ilvl w:val="1"/>
          <w:numId w:val="4"/>
        </w:numPr>
        <w:spacing w:after="0" w:line="240" w:lineRule="auto"/>
        <w:jc w:val="both"/>
      </w:pPr>
      <w:r>
        <w:t>Affichage 5 secondes du voltage des cellules.</w:t>
      </w:r>
    </w:p>
    <w:p w:rsidR="00CB6626" w:rsidRDefault="001C114D">
      <w:pPr>
        <w:pStyle w:val="ListParagraph"/>
        <w:spacing w:after="0" w:line="240" w:lineRule="auto"/>
        <w:ind w:left="1440"/>
        <w:jc w:val="both"/>
      </w:pPr>
      <w:r>
        <w:t xml:space="preserve">Dans la version précédente du </w:t>
      </w:r>
      <w:proofErr w:type="spellStart"/>
      <w:r>
        <w:t>Firmware</w:t>
      </w:r>
      <w:proofErr w:type="spellEnd"/>
      <w:r>
        <w:t xml:space="preserve">, les informations de voltage des cellules (en </w:t>
      </w:r>
      <w:proofErr w:type="spellStart"/>
      <w:r>
        <w:t>mVolt</w:t>
      </w:r>
      <w:proofErr w:type="spellEnd"/>
      <w:r>
        <w:t xml:space="preserve">) sont affichées en effectuant un appui long sur le bouton de gauche. Dans le cas d'un dysfonctionnement de ce bouton et d'un blocage en position « appuyé »,  les valeurs en </w:t>
      </w:r>
      <w:proofErr w:type="spellStart"/>
      <w:r>
        <w:t>mVolt</w:t>
      </w:r>
      <w:proofErr w:type="spellEnd"/>
      <w:r>
        <w:t xml:space="preserve"> restent alors continuellement affichées. Cet affichage est maintenant </w:t>
      </w:r>
      <w:r>
        <w:rPr>
          <w:b/>
          <w:bCs/>
        </w:rPr>
        <w:t>limité à 5 secondes</w:t>
      </w:r>
      <w:r>
        <w:t>, donc même dans le cas improbable de blocage du bouton gauche en position « appuyé », l'affichage reviendra automatiquement à l'affichage normal des informations de PPO2, profondeur et durée de plongée.</w:t>
      </w:r>
    </w:p>
    <w:p w:rsidR="00CB6626" w:rsidRDefault="00CB6626">
      <w:pPr>
        <w:pStyle w:val="ListParagraph"/>
        <w:spacing w:after="0" w:line="240" w:lineRule="auto"/>
        <w:ind w:left="1440"/>
        <w:jc w:val="both"/>
      </w:pPr>
    </w:p>
    <w:p w:rsidR="00CB6626" w:rsidRDefault="001C114D">
      <w:pPr>
        <w:pStyle w:val="ListParagraph"/>
        <w:numPr>
          <w:ilvl w:val="1"/>
          <w:numId w:val="4"/>
        </w:numPr>
        <w:spacing w:after="0" w:line="240" w:lineRule="auto"/>
        <w:rPr>
          <w:color w:val="000000"/>
        </w:rPr>
      </w:pPr>
      <w:r>
        <w:rPr>
          <w:color w:val="000000"/>
        </w:rPr>
        <w:t xml:space="preserve">Il est maintenant possible d'afficher les valeurs en </w:t>
      </w:r>
      <w:proofErr w:type="spellStart"/>
      <w:r>
        <w:rPr>
          <w:color w:val="000000"/>
        </w:rPr>
        <w:t>mVolt</w:t>
      </w:r>
      <w:proofErr w:type="spellEnd"/>
      <w:r>
        <w:rPr>
          <w:color w:val="000000"/>
        </w:rPr>
        <w:t xml:space="preserve"> des cellules durant l'étalonnage en effectuant un appui long sur le bouton de gauche.</w:t>
      </w:r>
    </w:p>
    <w:p w:rsidR="00CB6626" w:rsidRDefault="00CB6626">
      <w:pPr>
        <w:pStyle w:val="ListParagraph"/>
        <w:spacing w:after="0" w:line="240" w:lineRule="auto"/>
        <w:ind w:left="1440"/>
      </w:pPr>
    </w:p>
    <w:p w:rsidR="00CB6626" w:rsidRDefault="001C114D">
      <w:pPr>
        <w:pStyle w:val="ListParagraph"/>
        <w:numPr>
          <w:ilvl w:val="0"/>
          <w:numId w:val="4"/>
        </w:numPr>
        <w:spacing w:after="0" w:line="240" w:lineRule="auto"/>
      </w:pPr>
      <w:r>
        <w:t>Capteur de Pression</w:t>
      </w:r>
    </w:p>
    <w:p w:rsidR="00CB6626" w:rsidRDefault="00CB6626">
      <w:pPr>
        <w:pStyle w:val="ListParagraph"/>
        <w:spacing w:after="0" w:line="240" w:lineRule="auto"/>
      </w:pPr>
    </w:p>
    <w:p w:rsidR="00CB6626" w:rsidRDefault="001C114D">
      <w:pPr>
        <w:pStyle w:val="ListParagraph"/>
        <w:numPr>
          <w:ilvl w:val="1"/>
          <w:numId w:val="4"/>
        </w:numPr>
        <w:spacing w:after="0" w:line="240" w:lineRule="auto"/>
      </w:pPr>
      <w:r>
        <w:t xml:space="preserve">L'analyse des informations de pression fournies par le capteur a été améliorée afin d'éliminer les </w:t>
      </w:r>
      <w:proofErr w:type="spellStart"/>
      <w:r>
        <w:t>fausses-alarmes</w:t>
      </w:r>
      <w:proofErr w:type="spellEnd"/>
      <w:r>
        <w:t xml:space="preserve"> dues à des erreurs de lecture du capteur lors de la mise en route du recycleur ou durant la plongée.</w:t>
      </w:r>
    </w:p>
    <w:p w:rsidR="00CB6626" w:rsidRDefault="00CB6626">
      <w:pPr>
        <w:pStyle w:val="ListParagraph"/>
        <w:spacing w:after="0" w:line="240" w:lineRule="auto"/>
      </w:pPr>
    </w:p>
    <w:p w:rsidR="00CB6626" w:rsidRDefault="001C114D">
      <w:pPr>
        <w:pStyle w:val="ListParagraph"/>
        <w:numPr>
          <w:ilvl w:val="1"/>
          <w:numId w:val="4"/>
        </w:numPr>
        <w:spacing w:after="0" w:line="240" w:lineRule="auto"/>
      </w:pPr>
      <w:r>
        <w:t xml:space="preserve">Au démarrage du recycleur, dans le cas d'une panne du capteur de pression, le plongeur a la possibilité de choisir de plonger ou pas. S'il </w:t>
      </w:r>
      <w:proofErr w:type="spellStart"/>
      <w:r>
        <w:t>choisi</w:t>
      </w:r>
      <w:proofErr w:type="spellEnd"/>
      <w:r>
        <w:t xml:space="preserve"> de plonger, aucune information de profondeur et de décompression ne sera affichée.</w:t>
      </w:r>
    </w:p>
    <w:p w:rsidR="00CB6626" w:rsidRDefault="00CB6626">
      <w:pPr>
        <w:pStyle w:val="ListParagraph"/>
        <w:spacing w:after="0" w:line="240" w:lineRule="auto"/>
      </w:pPr>
    </w:p>
    <w:p w:rsidR="00CB6626" w:rsidRDefault="001C114D">
      <w:pPr>
        <w:pStyle w:val="ListParagraph"/>
        <w:numPr>
          <w:ilvl w:val="0"/>
          <w:numId w:val="4"/>
        </w:numPr>
        <w:spacing w:after="0" w:line="240" w:lineRule="auto"/>
        <w:rPr>
          <w:iCs/>
        </w:rPr>
      </w:pPr>
      <w:r>
        <w:rPr>
          <w:iCs/>
        </w:rPr>
        <w:t>L’alarme « </w:t>
      </w:r>
      <w:r>
        <w:rPr>
          <w:b/>
          <w:bCs/>
          <w:iCs/>
        </w:rPr>
        <w:t>Erreur Cellule</w:t>
      </w:r>
      <w:r>
        <w:rPr>
          <w:iCs/>
        </w:rPr>
        <w:t> » a été ajoutée dans la procédure de validation des cellules.</w:t>
      </w:r>
    </w:p>
    <w:p w:rsidR="00CB6626" w:rsidRDefault="00CB6626">
      <w:pPr>
        <w:pStyle w:val="ListParagraph"/>
        <w:spacing w:after="0" w:line="240" w:lineRule="auto"/>
      </w:pPr>
    </w:p>
    <w:p w:rsidR="00CB6626" w:rsidRDefault="001C114D">
      <w:pPr>
        <w:pStyle w:val="ListParagraph"/>
        <w:numPr>
          <w:ilvl w:val="0"/>
          <w:numId w:val="4"/>
        </w:numPr>
        <w:spacing w:after="0" w:line="240" w:lineRule="auto"/>
      </w:pPr>
      <w:r>
        <w:t>Une alarme auditive a été ajoutée à l'alarme visuelle lorsque le recycleur ne parvient pas à effectuer l'étalonnage des cellules.</w:t>
      </w:r>
    </w:p>
    <w:p w:rsidR="00CB6626" w:rsidRDefault="00CB6626">
      <w:pPr>
        <w:pStyle w:val="ListParagraph"/>
        <w:spacing w:after="0" w:line="240" w:lineRule="auto"/>
      </w:pPr>
    </w:p>
    <w:p w:rsidR="00CB6626" w:rsidRPr="001C114D" w:rsidRDefault="001C114D">
      <w:pPr>
        <w:pStyle w:val="ListParagraph"/>
        <w:numPr>
          <w:ilvl w:val="0"/>
          <w:numId w:val="4"/>
        </w:numPr>
        <w:suppressAutoHyphens w:val="0"/>
        <w:spacing w:after="0" w:line="240" w:lineRule="auto"/>
        <w:rPr>
          <w:color w:val="auto"/>
        </w:rPr>
      </w:pPr>
      <w:r w:rsidRPr="001C114D">
        <w:rPr>
          <w:color w:val="auto"/>
        </w:rPr>
        <w:t xml:space="preserve">L'alarme « Erreur Cellule » est maintenant séquencée en deux niveaux. </w:t>
      </w:r>
    </w:p>
    <w:p w:rsidR="00CB6626" w:rsidRPr="001C114D" w:rsidRDefault="001C114D">
      <w:pPr>
        <w:pStyle w:val="ListParagraph"/>
        <w:suppressAutoHyphens w:val="0"/>
        <w:spacing w:after="0" w:line="240" w:lineRule="auto"/>
        <w:rPr>
          <w:color w:val="auto"/>
        </w:rPr>
      </w:pPr>
      <w:r w:rsidRPr="001C114D">
        <w:rPr>
          <w:color w:val="auto"/>
        </w:rPr>
        <w:t xml:space="preserve">- Le premier niveau est une alerte </w:t>
      </w:r>
      <w:r w:rsidRPr="001C114D">
        <w:rPr>
          <w:color w:val="auto"/>
          <w:u w:val="single"/>
        </w:rPr>
        <w:t>pouvant être désactivée</w:t>
      </w:r>
      <w:r w:rsidRPr="001C114D">
        <w:rPr>
          <w:color w:val="auto"/>
        </w:rPr>
        <w:t xml:space="preserve"> et vous avertissant qu'une de vos cellules présente un écart supérieur à 0,2b à la moyenne des deux autres. </w:t>
      </w:r>
    </w:p>
    <w:p w:rsidR="00CB6626" w:rsidRPr="001C114D" w:rsidRDefault="001C114D">
      <w:pPr>
        <w:pStyle w:val="ListParagraph"/>
        <w:suppressAutoHyphens w:val="0"/>
        <w:spacing w:after="0" w:line="240" w:lineRule="auto"/>
        <w:rPr>
          <w:color w:val="auto"/>
        </w:rPr>
      </w:pPr>
      <w:r w:rsidRPr="001C114D">
        <w:rPr>
          <w:color w:val="auto"/>
        </w:rPr>
        <w:t xml:space="preserve">- Le second niveau est une alarme, </w:t>
      </w:r>
      <w:r w:rsidRPr="001C114D">
        <w:rPr>
          <w:color w:val="auto"/>
          <w:u w:val="single"/>
        </w:rPr>
        <w:t>ne pouvant pas être désactivée</w:t>
      </w:r>
      <w:r w:rsidRPr="001C114D">
        <w:rPr>
          <w:color w:val="auto"/>
        </w:rPr>
        <w:t>, vous avertissant lorsque qu'une de vos cellules présente un écart supérieur à 0,4b à la moyenne des deux autres.</w:t>
      </w:r>
    </w:p>
    <w:p w:rsidR="00CB6626" w:rsidRPr="001C114D" w:rsidRDefault="00CB6626">
      <w:pPr>
        <w:pStyle w:val="ListParagraph"/>
        <w:suppressAutoHyphens w:val="0"/>
        <w:spacing w:after="0" w:line="240" w:lineRule="auto"/>
        <w:rPr>
          <w:color w:val="auto"/>
        </w:rPr>
      </w:pPr>
    </w:p>
    <w:p w:rsidR="00CB6626" w:rsidRPr="001C114D" w:rsidRDefault="001C114D">
      <w:pPr>
        <w:pStyle w:val="ListParagraph"/>
        <w:numPr>
          <w:ilvl w:val="0"/>
          <w:numId w:val="4"/>
        </w:numPr>
        <w:suppressAutoHyphens w:val="0"/>
        <w:spacing w:after="0" w:line="240" w:lineRule="auto"/>
        <w:rPr>
          <w:color w:val="auto"/>
        </w:rPr>
      </w:pPr>
      <w:r w:rsidRPr="001C114D">
        <w:rPr>
          <w:color w:val="auto"/>
        </w:rPr>
        <w:t>Une alarme auditive a été ajoutée à l'alarme visuelle lorsque votre recycleur ne parvient pas à effectuer l'étalonnage.</w:t>
      </w:r>
    </w:p>
    <w:p w:rsidR="00CB6626" w:rsidRDefault="00CB6626">
      <w:pPr>
        <w:pStyle w:val="ListParagraph"/>
        <w:spacing w:after="0" w:line="240" w:lineRule="auto"/>
      </w:pPr>
    </w:p>
    <w:p w:rsidR="00CB6626" w:rsidRDefault="001C114D">
      <w:pPr>
        <w:pStyle w:val="ListParagraph"/>
        <w:numPr>
          <w:ilvl w:val="0"/>
          <w:numId w:val="4"/>
        </w:numPr>
        <w:spacing w:after="0" w:line="240" w:lineRule="auto"/>
      </w:pPr>
      <w:r>
        <w:t>Capteur CO</w:t>
      </w:r>
      <w:r>
        <w:rPr>
          <w:vertAlign w:val="subscript"/>
        </w:rPr>
        <w:t>2</w:t>
      </w:r>
    </w:p>
    <w:p w:rsidR="00CB6626" w:rsidRDefault="00CB6626">
      <w:pPr>
        <w:pStyle w:val="ListParagraph"/>
        <w:spacing w:after="0" w:line="240" w:lineRule="auto"/>
      </w:pPr>
    </w:p>
    <w:p w:rsidR="00CB6626" w:rsidRDefault="001C114D">
      <w:pPr>
        <w:pStyle w:val="ListParagraph"/>
        <w:numPr>
          <w:ilvl w:val="1"/>
          <w:numId w:val="4"/>
        </w:numPr>
        <w:spacing w:after="0" w:line="240" w:lineRule="auto"/>
      </w:pPr>
      <w:r>
        <w:t>Routine de mise en route et d'analyse du capteur de CO2 améliorées.</w:t>
      </w:r>
    </w:p>
    <w:p w:rsidR="00CB6626" w:rsidRDefault="001C114D">
      <w:pPr>
        <w:pStyle w:val="ListParagraph"/>
        <w:numPr>
          <w:ilvl w:val="1"/>
          <w:numId w:val="4"/>
        </w:numPr>
        <w:spacing w:after="0" w:line="240" w:lineRule="auto"/>
      </w:pPr>
      <w:r>
        <w:t>Alerte ajoutée – Si le capteur CO2 échoue à l'étalonnage, un message est alors affiché : « </w:t>
      </w:r>
      <w:r>
        <w:rPr>
          <w:b/>
          <w:bCs/>
          <w:i/>
          <w:iCs/>
        </w:rPr>
        <w:t>Echec Etalonnage</w:t>
      </w:r>
      <w:r>
        <w:rPr>
          <w:i/>
          <w:iCs/>
        </w:rPr>
        <w:t xml:space="preserve"> </w:t>
      </w:r>
      <w:r>
        <w:rPr>
          <w:b/>
          <w:bCs/>
          <w:i/>
          <w:iCs/>
        </w:rPr>
        <w:t>Capteur CO2 –  Plongée O/N ?</w:t>
      </w:r>
      <w:r>
        <w:rPr>
          <w:b/>
          <w:bCs/>
        </w:rPr>
        <w:t> </w:t>
      </w:r>
      <w:r>
        <w:t>»</w:t>
      </w:r>
    </w:p>
    <w:p w:rsidR="00CB6626" w:rsidRDefault="001C114D">
      <w:pPr>
        <w:pStyle w:val="ListParagraph"/>
        <w:numPr>
          <w:ilvl w:val="1"/>
          <w:numId w:val="4"/>
        </w:numPr>
        <w:spacing w:after="0" w:line="240" w:lineRule="auto"/>
      </w:pPr>
      <w:r>
        <w:t>L'alarme du capteur CO2 a été supprimée lorsque le mode OC (circuit-ouvert) est choisi par l'utilisateur.</w:t>
      </w:r>
    </w:p>
    <w:p w:rsidR="00CB6626" w:rsidRDefault="001C114D">
      <w:pPr>
        <w:pStyle w:val="ListParagraph"/>
        <w:numPr>
          <w:ilvl w:val="1"/>
          <w:numId w:val="4"/>
        </w:numPr>
        <w:spacing w:after="0" w:line="240" w:lineRule="auto"/>
      </w:pPr>
      <w:r>
        <w:t xml:space="preserve">Deux niveaux d'alarme ont été ajoutés : </w:t>
      </w:r>
    </w:p>
    <w:p w:rsidR="00CB6626" w:rsidRDefault="001C114D">
      <w:pPr>
        <w:pStyle w:val="ListParagraph"/>
        <w:spacing w:after="0" w:line="240" w:lineRule="auto"/>
      </w:pPr>
      <w:r>
        <w:t xml:space="preserve">Une première alerte – </w:t>
      </w:r>
      <w:r>
        <w:rPr>
          <w:b/>
          <w:bCs/>
        </w:rPr>
        <w:t>pouvant être désactivée</w:t>
      </w:r>
      <w:r>
        <w:t xml:space="preserve"> – lorsque la PCO2 atteint </w:t>
      </w:r>
      <w:r>
        <w:rPr>
          <w:b/>
          <w:bCs/>
        </w:rPr>
        <w:t xml:space="preserve">5 </w:t>
      </w:r>
      <w:proofErr w:type="spellStart"/>
      <w:r>
        <w:rPr>
          <w:b/>
          <w:bCs/>
        </w:rPr>
        <w:t>mBar</w:t>
      </w:r>
      <w:proofErr w:type="spellEnd"/>
    </w:p>
    <w:p w:rsidR="00CB6626" w:rsidRDefault="001C114D">
      <w:pPr>
        <w:pStyle w:val="ListParagraph"/>
        <w:spacing w:after="0" w:line="240" w:lineRule="auto"/>
      </w:pPr>
      <w:r>
        <w:t xml:space="preserve">Une seconde alarme – </w:t>
      </w:r>
      <w:r>
        <w:rPr>
          <w:b/>
          <w:bCs/>
        </w:rPr>
        <w:t>ne pouvant pas être désactivée</w:t>
      </w:r>
      <w:r>
        <w:t xml:space="preserve"> – lorsque la PCO2 atteint </w:t>
      </w:r>
      <w:r>
        <w:rPr>
          <w:b/>
          <w:bCs/>
        </w:rPr>
        <w:t xml:space="preserve">10 </w:t>
      </w:r>
      <w:proofErr w:type="spellStart"/>
      <w:r>
        <w:rPr>
          <w:b/>
          <w:bCs/>
        </w:rPr>
        <w:t>mBar</w:t>
      </w:r>
      <w:proofErr w:type="spellEnd"/>
    </w:p>
    <w:p w:rsidR="00CB6626" w:rsidRDefault="00CB6626">
      <w:pPr>
        <w:pStyle w:val="ListParagraph"/>
        <w:spacing w:after="0" w:line="240" w:lineRule="auto"/>
      </w:pPr>
    </w:p>
    <w:p w:rsidR="00CB6626" w:rsidRDefault="001C114D">
      <w:pPr>
        <w:pStyle w:val="ListParagraph"/>
        <w:numPr>
          <w:ilvl w:val="0"/>
          <w:numId w:val="4"/>
        </w:numPr>
        <w:spacing w:after="0" w:line="240" w:lineRule="auto"/>
      </w:pPr>
      <w:r>
        <w:t xml:space="preserve">Pilotes du HUS (Head Up </w:t>
      </w:r>
      <w:proofErr w:type="spellStart"/>
      <w:r>
        <w:t>Screen</w:t>
      </w:r>
      <w:proofErr w:type="spellEnd"/>
      <w:r>
        <w:t xml:space="preserve"> – Ecran Tête Haute) ajoutés.</w:t>
      </w:r>
    </w:p>
    <w:p w:rsidR="00CB6626" w:rsidRDefault="00CB6626">
      <w:pPr>
        <w:spacing w:after="0" w:line="240" w:lineRule="auto"/>
      </w:pPr>
    </w:p>
    <w:p w:rsidR="00CB6626" w:rsidRDefault="001C114D">
      <w:pPr>
        <w:pStyle w:val="ListParagraph"/>
        <w:numPr>
          <w:ilvl w:val="0"/>
          <w:numId w:val="4"/>
        </w:numPr>
        <w:spacing w:after="0" w:line="240" w:lineRule="auto"/>
      </w:pPr>
      <w:r>
        <w:t>Ajout de complément de programmation (en usine) pour une utilisation des accumulateurs rechargeable AP.</w:t>
      </w:r>
    </w:p>
    <w:p w:rsidR="00CB6626" w:rsidRDefault="00CB6626">
      <w:pPr>
        <w:spacing w:after="0" w:line="240" w:lineRule="auto"/>
      </w:pPr>
    </w:p>
    <w:p w:rsidR="00CB6626" w:rsidRDefault="001C114D">
      <w:pPr>
        <w:pStyle w:val="ListParagraph"/>
        <w:numPr>
          <w:ilvl w:val="0"/>
          <w:numId w:val="4"/>
        </w:numPr>
        <w:spacing w:after="0" w:line="240" w:lineRule="auto"/>
      </w:pPr>
      <w:r>
        <w:t>Nouveau logo</w:t>
      </w:r>
    </w:p>
    <w:p w:rsidR="001C114D" w:rsidRDefault="001C114D">
      <w:pPr>
        <w:pStyle w:val="Titre1"/>
        <w:rPr>
          <w:color w:val="00000A"/>
        </w:rPr>
      </w:pPr>
      <w:bookmarkStart w:id="4" w:name="_Toc444781343"/>
      <w:bookmarkEnd w:id="4"/>
    </w:p>
    <w:p w:rsidR="00CB6626" w:rsidRDefault="001C114D">
      <w:pPr>
        <w:pStyle w:val="Titre1"/>
        <w:rPr>
          <w:color w:val="00000A"/>
        </w:rPr>
      </w:pPr>
      <w:r>
        <w:rPr>
          <w:color w:val="00000A"/>
        </w:rPr>
        <w:t>Logiciel PC</w:t>
      </w:r>
    </w:p>
    <w:p w:rsidR="00CB6626" w:rsidRDefault="001C114D">
      <w:r>
        <w:t xml:space="preserve">Des nouvelles versions des logiciels AP </w:t>
      </w:r>
      <w:proofErr w:type="spellStart"/>
      <w:r>
        <w:t>Communicator</w:t>
      </w:r>
      <w:proofErr w:type="spellEnd"/>
      <w:r>
        <w:t xml:space="preserve"> et AP </w:t>
      </w:r>
      <w:proofErr w:type="spellStart"/>
      <w:r>
        <w:t>LogViewer</w:t>
      </w:r>
      <w:proofErr w:type="spellEnd"/>
      <w:r>
        <w:t xml:space="preserve"> ont été réalisées pour assurer la compatibilité avec la version V06.00.20 du </w:t>
      </w:r>
      <w:proofErr w:type="spellStart"/>
      <w:r>
        <w:t>firmware</w:t>
      </w:r>
      <w:proofErr w:type="spellEnd"/>
      <w:r>
        <w:t>.</w:t>
      </w:r>
    </w:p>
    <w:p w:rsidR="00CB6626" w:rsidRDefault="001C114D">
      <w:pPr>
        <w:pStyle w:val="ListParagraph"/>
        <w:numPr>
          <w:ilvl w:val="0"/>
          <w:numId w:val="1"/>
        </w:numPr>
        <w:rPr>
          <w:b/>
        </w:rPr>
      </w:pPr>
      <w:r>
        <w:rPr>
          <w:b/>
        </w:rPr>
        <w:t xml:space="preserve">AP </w:t>
      </w:r>
      <w:proofErr w:type="spellStart"/>
      <w:r>
        <w:rPr>
          <w:b/>
        </w:rPr>
        <w:t>Communicator</w:t>
      </w:r>
      <w:proofErr w:type="spellEnd"/>
      <w:r>
        <w:rPr>
          <w:b/>
        </w:rPr>
        <w:t xml:space="preserve"> (APCommunicatorSetupSPORT_V5_2_9_0.exe)</w:t>
      </w:r>
    </w:p>
    <w:p w:rsidR="00CB6626" w:rsidRDefault="001C114D">
      <w:pPr>
        <w:pStyle w:val="ListParagraph"/>
        <w:numPr>
          <w:ilvl w:val="1"/>
          <w:numId w:val="2"/>
        </w:numPr>
      </w:pPr>
      <w:r>
        <w:t xml:space="preserve">La nouvelle version du logiciel AP </w:t>
      </w:r>
      <w:proofErr w:type="spellStart"/>
      <w:r>
        <w:t>Communicator</w:t>
      </w:r>
      <w:proofErr w:type="spellEnd"/>
      <w:r>
        <w:t xml:space="preserve"> doit être utilisée pour assurer une compatibilité avec le </w:t>
      </w:r>
      <w:proofErr w:type="spellStart"/>
      <w:r>
        <w:t>Firmware</w:t>
      </w:r>
      <w:proofErr w:type="spellEnd"/>
      <w:r>
        <w:t xml:space="preserve"> V06.00.20.</w:t>
      </w:r>
    </w:p>
    <w:p w:rsidR="00CB6626" w:rsidRDefault="001C114D">
      <w:pPr>
        <w:pStyle w:val="ListParagraph"/>
        <w:numPr>
          <w:ilvl w:val="0"/>
          <w:numId w:val="1"/>
        </w:numPr>
        <w:rPr>
          <w:b/>
        </w:rPr>
      </w:pPr>
      <w:r>
        <w:rPr>
          <w:b/>
        </w:rPr>
        <w:t xml:space="preserve">AP </w:t>
      </w:r>
      <w:proofErr w:type="spellStart"/>
      <w:r>
        <w:rPr>
          <w:b/>
        </w:rPr>
        <w:t>LogViewer</w:t>
      </w:r>
      <w:proofErr w:type="spellEnd"/>
      <w:r>
        <w:rPr>
          <w:b/>
        </w:rPr>
        <w:t xml:space="preserve"> (APLogViewerSetupSPORT_V5_2_3_5.exe)</w:t>
      </w:r>
    </w:p>
    <w:p w:rsidR="00CB6626" w:rsidRDefault="001C114D">
      <w:pPr>
        <w:pStyle w:val="ListParagraph"/>
        <w:numPr>
          <w:ilvl w:val="1"/>
          <w:numId w:val="3"/>
        </w:numPr>
        <w:rPr>
          <w:b/>
        </w:rPr>
      </w:pPr>
      <w:r>
        <w:t xml:space="preserve">La nouvelle version du logiciel AP </w:t>
      </w:r>
      <w:proofErr w:type="spellStart"/>
      <w:r>
        <w:t>LogViewer</w:t>
      </w:r>
      <w:proofErr w:type="spellEnd"/>
      <w:r>
        <w:t xml:space="preserve"> doit être utilisée pour assurer une compatibilité avec le </w:t>
      </w:r>
      <w:proofErr w:type="spellStart"/>
      <w:r>
        <w:t>Firmware</w:t>
      </w:r>
      <w:proofErr w:type="spellEnd"/>
      <w:r>
        <w:t xml:space="preserve"> V06.00.20.</w:t>
      </w:r>
    </w:p>
    <w:p w:rsidR="00CB6626" w:rsidRDefault="001C114D">
      <w:pPr>
        <w:pStyle w:val="Titre1"/>
        <w:rPr>
          <w:color w:val="00000A"/>
        </w:rPr>
      </w:pPr>
      <w:bookmarkStart w:id="5" w:name="_Toc444781344"/>
      <w:bookmarkEnd w:id="5"/>
      <w:r>
        <w:rPr>
          <w:color w:val="00000A"/>
        </w:rPr>
        <w:t>Instructions de Mise à Jour :</w:t>
      </w:r>
    </w:p>
    <w:p w:rsidR="00CB6626" w:rsidRDefault="001C114D">
      <w:pPr>
        <w:rPr>
          <w:b/>
        </w:rPr>
      </w:pPr>
      <w:r>
        <w:rPr>
          <w:b/>
        </w:rPr>
        <w:t xml:space="preserve"> </w:t>
      </w:r>
    </w:p>
    <w:p w:rsidR="00CB6626" w:rsidRDefault="001C114D">
      <w:pPr>
        <w:rPr>
          <w:b/>
        </w:rPr>
      </w:pPr>
      <w:r>
        <w:rPr>
          <w:b/>
        </w:rPr>
        <w:t xml:space="preserve">Etape 1) </w:t>
      </w:r>
    </w:p>
    <w:p w:rsidR="00CB6626" w:rsidRDefault="001C114D">
      <w:pPr>
        <w:spacing w:after="0" w:line="240" w:lineRule="auto"/>
        <w:jc w:val="both"/>
      </w:pPr>
      <w:r>
        <w:t xml:space="preserve">Avant toute mise à jour, </w:t>
      </w:r>
      <w:r>
        <w:rPr>
          <w:u w:val="single"/>
        </w:rPr>
        <w:t>si vous souhaitez conserver les données de vos 7 dernières heures de plongées</w:t>
      </w:r>
      <w:r>
        <w:t xml:space="preserve">, utilisez votre logiciel </w:t>
      </w:r>
      <w:proofErr w:type="spellStart"/>
      <w:r>
        <w:t>Communicator</w:t>
      </w:r>
      <w:proofErr w:type="spellEnd"/>
      <w:r>
        <w:t xml:space="preserve"> </w:t>
      </w:r>
      <w:r>
        <w:rPr>
          <w:u w:val="single"/>
        </w:rPr>
        <w:t>déjà installé</w:t>
      </w:r>
      <w:r>
        <w:t xml:space="preserve"> pour télécharger les données de votre Électronique «</w:t>
      </w:r>
      <w:r>
        <w:rPr>
          <w:b/>
          <w:bCs/>
          <w:i/>
          <w:iCs/>
        </w:rPr>
        <w:t> Vision </w:t>
      </w:r>
      <w:r>
        <w:t>» dans votre PC.</w:t>
      </w:r>
    </w:p>
    <w:p w:rsidR="00CB6626" w:rsidRDefault="00CB6626">
      <w:pPr>
        <w:spacing w:after="0" w:line="240" w:lineRule="auto"/>
        <w:ind w:left="900" w:hanging="900"/>
        <w:jc w:val="both"/>
        <w:rPr>
          <w:b/>
        </w:rPr>
      </w:pPr>
    </w:p>
    <w:p w:rsidR="00CB6626" w:rsidRDefault="001C114D">
      <w:pPr>
        <w:spacing w:after="0" w:line="240" w:lineRule="auto"/>
        <w:ind w:left="900" w:hanging="900"/>
        <w:jc w:val="both"/>
        <w:rPr>
          <w:b/>
        </w:rPr>
      </w:pPr>
      <w:r>
        <w:rPr>
          <w:b/>
        </w:rPr>
        <w:t xml:space="preserve">Etape 2) </w:t>
      </w:r>
    </w:p>
    <w:p w:rsidR="00CB6626" w:rsidRDefault="001C114D">
      <w:pPr>
        <w:spacing w:after="0" w:line="240" w:lineRule="auto"/>
        <w:jc w:val="both"/>
        <w:rPr>
          <w:b/>
        </w:rPr>
      </w:pPr>
      <w:r>
        <w:rPr>
          <w:b/>
        </w:rPr>
        <w:t xml:space="preserve">Télécharger les fichiers depuis le site Web : </w:t>
      </w:r>
    </w:p>
    <w:p w:rsidR="00CB6626" w:rsidRDefault="001C114D">
      <w:pPr>
        <w:spacing w:after="0" w:line="240" w:lineRule="auto"/>
        <w:jc w:val="both"/>
      </w:pPr>
      <w:r>
        <w:t xml:space="preserve">Aller à </w:t>
      </w:r>
      <w:hyperlink r:id="rId10" w:history="1">
        <w:r w:rsidR="001F5E39" w:rsidRPr="00734BDB">
          <w:rPr>
            <w:rStyle w:val="Hyperlink"/>
          </w:rPr>
          <w:t>http://www.apdiving.com/en/rebreathers/resources/rebreather-firmware/</w:t>
        </w:r>
      </w:hyperlink>
      <w:r>
        <w:t xml:space="preserve"> et sélectionnez la langue souhaitée. Entrez les informations d’enregistrement et téléchargez le fichier dans une zone accessible de votre ordinateur, par exemple le Bureau.</w:t>
      </w:r>
    </w:p>
    <w:p w:rsidR="00CB6626" w:rsidRDefault="00CB6626">
      <w:pPr>
        <w:spacing w:after="0" w:line="240" w:lineRule="auto"/>
        <w:jc w:val="both"/>
      </w:pPr>
    </w:p>
    <w:p w:rsidR="00CB6626" w:rsidRDefault="001C114D">
      <w:pPr>
        <w:spacing w:after="0" w:line="240" w:lineRule="auto"/>
        <w:jc w:val="both"/>
      </w:pPr>
      <w:r>
        <w:t xml:space="preserve">Le fichier téléchargé contient le </w:t>
      </w:r>
      <w:proofErr w:type="spellStart"/>
      <w:r>
        <w:t>Firmware</w:t>
      </w:r>
      <w:proofErr w:type="spellEnd"/>
      <w:r>
        <w:t xml:space="preserve"> pour votre Électronique «</w:t>
      </w:r>
      <w:r>
        <w:rPr>
          <w:b/>
          <w:bCs/>
          <w:i/>
          <w:iCs/>
        </w:rPr>
        <w:t> Vision </w:t>
      </w:r>
      <w:r>
        <w:t>» (*.</w:t>
      </w:r>
      <w:proofErr w:type="spellStart"/>
      <w:r>
        <w:t>ccr</w:t>
      </w:r>
      <w:proofErr w:type="spellEnd"/>
      <w:r>
        <w:t>) et les trois programmes AP (*.</w:t>
      </w:r>
      <w:proofErr w:type="spellStart"/>
      <w:r>
        <w:t>exe</w:t>
      </w:r>
      <w:proofErr w:type="spellEnd"/>
      <w:r>
        <w:t xml:space="preserve">) suivant : </w:t>
      </w:r>
      <w:proofErr w:type="spellStart"/>
      <w:r>
        <w:t>Communicator</w:t>
      </w:r>
      <w:proofErr w:type="spellEnd"/>
      <w:r>
        <w:t xml:space="preserve">, </w:t>
      </w:r>
      <w:proofErr w:type="spellStart"/>
      <w:r>
        <w:t>LogViewer</w:t>
      </w:r>
      <w:proofErr w:type="spellEnd"/>
      <w:r>
        <w:t xml:space="preserve"> et Projection Dive </w:t>
      </w:r>
      <w:proofErr w:type="spellStart"/>
      <w:r>
        <w:t>Planner</w:t>
      </w:r>
      <w:proofErr w:type="spellEnd"/>
      <w:r>
        <w:t>.</w:t>
      </w:r>
    </w:p>
    <w:p w:rsidR="00CB6626" w:rsidRDefault="00CB6626">
      <w:pPr>
        <w:spacing w:after="0" w:line="240" w:lineRule="auto"/>
        <w:jc w:val="both"/>
      </w:pPr>
    </w:p>
    <w:p w:rsidR="00CB6626" w:rsidRDefault="001C114D">
      <w:pPr>
        <w:spacing w:after="0" w:line="240" w:lineRule="auto"/>
        <w:jc w:val="both"/>
        <w:rPr>
          <w:b/>
        </w:rPr>
      </w:pPr>
      <w:r>
        <w:t xml:space="preserve">Le </w:t>
      </w:r>
      <w:proofErr w:type="spellStart"/>
      <w:r>
        <w:t>firmware</w:t>
      </w:r>
      <w:proofErr w:type="spellEnd"/>
      <w:r>
        <w:t xml:space="preserve"> de votre Électronique «</w:t>
      </w:r>
      <w:r>
        <w:rPr>
          <w:b/>
          <w:bCs/>
          <w:i/>
          <w:iCs/>
        </w:rPr>
        <w:t> Vision </w:t>
      </w:r>
      <w:r>
        <w:t>» (Vision_V06.00.20_French_Sport_System.ccr)</w:t>
      </w:r>
      <w:r>
        <w:rPr>
          <w:b/>
        </w:rPr>
        <w:t xml:space="preserve"> N'EST PAS un programme exécutable. Double-cliquer dessus ne fonctionnera pas. Reportez-vous à l'étape 3.</w:t>
      </w:r>
    </w:p>
    <w:p w:rsidR="00CB6626" w:rsidRDefault="00CB6626">
      <w:pPr>
        <w:spacing w:after="0" w:line="240" w:lineRule="auto"/>
        <w:rPr>
          <w:b/>
        </w:rPr>
      </w:pPr>
    </w:p>
    <w:p w:rsidR="00CB6626" w:rsidRDefault="001C114D">
      <w:pPr>
        <w:spacing w:after="0" w:line="240" w:lineRule="auto"/>
        <w:rPr>
          <w:b/>
        </w:rPr>
      </w:pPr>
      <w:r>
        <w:rPr>
          <w:b/>
        </w:rPr>
        <w:t xml:space="preserve">Etape 3)  </w:t>
      </w:r>
    </w:p>
    <w:p w:rsidR="00CB6626" w:rsidRDefault="001C114D">
      <w:pPr>
        <w:spacing w:after="0" w:line="240" w:lineRule="auto"/>
        <w:rPr>
          <w:b/>
        </w:rPr>
      </w:pPr>
      <w:r>
        <w:rPr>
          <w:b/>
        </w:rPr>
        <w:t xml:space="preserve">Installer le nouveau AP </w:t>
      </w:r>
      <w:proofErr w:type="spellStart"/>
      <w:r>
        <w:rPr>
          <w:b/>
        </w:rPr>
        <w:t>Communicator</w:t>
      </w:r>
      <w:proofErr w:type="spellEnd"/>
      <w:r>
        <w:rPr>
          <w:b/>
        </w:rPr>
        <w:t xml:space="preserve"> :</w:t>
      </w:r>
    </w:p>
    <w:p w:rsidR="00CB6626" w:rsidRDefault="001C114D">
      <w:pPr>
        <w:spacing w:after="0" w:line="240" w:lineRule="auto"/>
        <w:jc w:val="both"/>
      </w:pPr>
      <w:r>
        <w:t xml:space="preserve">Une fois les fichiers extraits, installez en premier lieu le programme AP </w:t>
      </w:r>
      <w:proofErr w:type="spellStart"/>
      <w:r>
        <w:t>Communicator</w:t>
      </w:r>
      <w:proofErr w:type="spellEnd"/>
      <w:r>
        <w:t xml:space="preserve"> en double-cliquant dessus. Le programme existant sera tout simplement remplacé sans aucun besoin de désinstallation préalable. Laissez la case « Créer une icône sur le Bureau » cochée et votre icône du bureau sera automatiquement mise à jour.</w:t>
      </w:r>
    </w:p>
    <w:p w:rsidR="00CB6626" w:rsidRDefault="00CB6626">
      <w:pPr>
        <w:spacing w:after="0" w:line="240" w:lineRule="auto"/>
      </w:pPr>
    </w:p>
    <w:p w:rsidR="00CB6626" w:rsidRDefault="001C114D">
      <w:pPr>
        <w:spacing w:after="0" w:line="240" w:lineRule="auto"/>
      </w:pPr>
      <w:r>
        <w:rPr>
          <w:b/>
        </w:rPr>
        <w:t>Etape 4)</w:t>
      </w:r>
      <w:r>
        <w:t xml:space="preserve">  Mettre des piles neuves dans les compartiments à piles.</w:t>
      </w:r>
    </w:p>
    <w:p w:rsidR="00CB6626" w:rsidRDefault="00CB6626">
      <w:pPr>
        <w:pStyle w:val="Default"/>
        <w:rPr>
          <w:bCs/>
          <w:sz w:val="22"/>
          <w:szCs w:val="22"/>
        </w:rPr>
      </w:pPr>
    </w:p>
    <w:p w:rsidR="00CB6626" w:rsidRDefault="001C114D">
      <w:pPr>
        <w:pStyle w:val="Default"/>
        <w:rPr>
          <w:bCs/>
          <w:sz w:val="22"/>
          <w:szCs w:val="22"/>
        </w:rPr>
      </w:pPr>
      <w:r>
        <w:rPr>
          <w:b/>
          <w:bCs/>
          <w:sz w:val="22"/>
          <w:szCs w:val="22"/>
        </w:rPr>
        <w:t>Etape 5)</w:t>
      </w:r>
      <w:r>
        <w:rPr>
          <w:bCs/>
          <w:sz w:val="22"/>
          <w:szCs w:val="22"/>
        </w:rPr>
        <w:t xml:space="preserve"> Connecter votre PC à l’électronique «</w:t>
      </w:r>
      <w:r>
        <w:rPr>
          <w:b/>
          <w:bCs/>
          <w:i/>
          <w:iCs/>
          <w:sz w:val="22"/>
          <w:szCs w:val="22"/>
        </w:rPr>
        <w:t> Vision </w:t>
      </w:r>
      <w:r>
        <w:rPr>
          <w:bCs/>
          <w:sz w:val="22"/>
          <w:szCs w:val="22"/>
        </w:rPr>
        <w:t xml:space="preserve">» en utilisant l'interface « Série ». </w:t>
      </w:r>
    </w:p>
    <w:p w:rsidR="00CB6626" w:rsidRDefault="001C114D">
      <w:pPr>
        <w:pStyle w:val="Default"/>
        <w:rPr>
          <w:bCs/>
          <w:sz w:val="22"/>
          <w:szCs w:val="22"/>
        </w:rPr>
      </w:pPr>
      <w:r>
        <w:rPr>
          <w:b/>
          <w:bCs/>
          <w:sz w:val="22"/>
          <w:szCs w:val="22"/>
        </w:rPr>
        <w:t>NE PAS</w:t>
      </w:r>
      <w:r>
        <w:rPr>
          <w:bCs/>
          <w:sz w:val="22"/>
          <w:szCs w:val="22"/>
        </w:rPr>
        <w:t xml:space="preserve"> utiliser le </w:t>
      </w:r>
      <w:proofErr w:type="spellStart"/>
      <w:r>
        <w:rPr>
          <w:bCs/>
          <w:sz w:val="22"/>
          <w:szCs w:val="22"/>
        </w:rPr>
        <w:t>DiveStore</w:t>
      </w:r>
      <w:proofErr w:type="spellEnd"/>
      <w:r>
        <w:rPr>
          <w:bCs/>
          <w:sz w:val="22"/>
          <w:szCs w:val="22"/>
        </w:rPr>
        <w:t xml:space="preserve"> ! </w:t>
      </w:r>
    </w:p>
    <w:p w:rsidR="00CB6626" w:rsidRDefault="00CB6626">
      <w:pPr>
        <w:pStyle w:val="Default"/>
        <w:rPr>
          <w:bCs/>
          <w:sz w:val="22"/>
          <w:szCs w:val="22"/>
        </w:rPr>
      </w:pPr>
    </w:p>
    <w:p w:rsidR="00CB6626" w:rsidRDefault="001C114D">
      <w:pPr>
        <w:pStyle w:val="Default"/>
        <w:rPr>
          <w:bCs/>
          <w:sz w:val="22"/>
          <w:szCs w:val="22"/>
        </w:rPr>
      </w:pPr>
      <w:r>
        <w:rPr>
          <w:b/>
          <w:bCs/>
          <w:sz w:val="22"/>
          <w:szCs w:val="22"/>
        </w:rPr>
        <w:t>Etape 6)</w:t>
      </w:r>
      <w:r>
        <w:rPr>
          <w:bCs/>
          <w:sz w:val="22"/>
          <w:szCs w:val="22"/>
        </w:rPr>
        <w:t xml:space="preserve"> Lancer le logiciel AP </w:t>
      </w:r>
      <w:proofErr w:type="spellStart"/>
      <w:r>
        <w:rPr>
          <w:bCs/>
          <w:sz w:val="22"/>
          <w:szCs w:val="22"/>
        </w:rPr>
        <w:t>Communicator</w:t>
      </w:r>
      <w:proofErr w:type="spellEnd"/>
      <w:r>
        <w:rPr>
          <w:bCs/>
          <w:sz w:val="22"/>
          <w:szCs w:val="22"/>
        </w:rPr>
        <w:t xml:space="preserve"> en double-cliquant sur l'icône se trouvant sur le bureau. </w:t>
      </w:r>
    </w:p>
    <w:p w:rsidR="00CB6626" w:rsidRDefault="00CB6626">
      <w:pPr>
        <w:spacing w:after="0" w:line="240" w:lineRule="auto"/>
      </w:pPr>
    </w:p>
    <w:p w:rsidR="00CB6626" w:rsidRDefault="001C114D">
      <w:pPr>
        <w:spacing w:after="0" w:line="240" w:lineRule="auto"/>
      </w:pPr>
      <w:r>
        <w:rPr>
          <w:b/>
        </w:rPr>
        <w:t>Etape 7)</w:t>
      </w:r>
      <w:r>
        <w:t xml:space="preserve"> Appuyer sur le bouton </w:t>
      </w:r>
      <w:proofErr w:type="spellStart"/>
      <w:r>
        <w:t>bouton</w:t>
      </w:r>
      <w:proofErr w:type="spellEnd"/>
      <w:r>
        <w:t xml:space="preserve"> gauche de l'afficheur, l'écran devrait afficher : « PC Link ». Si ce n'est pas le cas, vérifier la connexion « Série » et </w:t>
      </w:r>
      <w:proofErr w:type="spellStart"/>
      <w:r>
        <w:t>ré-essayer</w:t>
      </w:r>
      <w:proofErr w:type="spellEnd"/>
      <w:r>
        <w:t>.</w:t>
      </w:r>
    </w:p>
    <w:p w:rsidR="00CB6626" w:rsidRDefault="00CB6626">
      <w:pPr>
        <w:spacing w:after="0" w:line="240" w:lineRule="auto"/>
      </w:pPr>
    </w:p>
    <w:p w:rsidR="00CB6626" w:rsidRDefault="001C114D">
      <w:pPr>
        <w:pStyle w:val="ListParagraph"/>
        <w:numPr>
          <w:ilvl w:val="0"/>
          <w:numId w:val="5"/>
        </w:numPr>
        <w:spacing w:after="0" w:line="240" w:lineRule="auto"/>
        <w:jc w:val="both"/>
      </w:pPr>
      <w:r>
        <w:t xml:space="preserve">Les deux icônes « grisées » de recycleurs devraient maintenant apparaître en jaune. Si ce n'est pas le cas, aller dans le menu «Paramètres» et changer le port «COM» (si l'icône du recycleur reste grisée, aller dans le menu «Paramètres» et changer le port «COM». Il est parfois nécessaire d'aller dans le Panneau de Configuration / Gestionnaire de Périphériques et sélectionner le port « COM » afin de vérifier si le PC a bien identifié l'adaptateur  USB/Série). Relancer le programme AP </w:t>
      </w:r>
      <w:proofErr w:type="spellStart"/>
      <w:r>
        <w:t>Communicator</w:t>
      </w:r>
      <w:proofErr w:type="spellEnd"/>
      <w:r>
        <w:t xml:space="preserve"> est alors suffisant. Si vous rencontrez des problèmes d'installation, merci de nous contacter afin de recevoir un guide de dépannage. L'adaptateur USB/Série blanc, le plus récent, permet généralement une installation automatique lorsque vous connectez la prise USB sur votre PC/MAC.</w:t>
      </w:r>
    </w:p>
    <w:p w:rsidR="00CB6626" w:rsidRDefault="00CB6626">
      <w:pPr>
        <w:pStyle w:val="ListParagraph"/>
        <w:spacing w:after="0" w:line="240" w:lineRule="auto"/>
      </w:pPr>
    </w:p>
    <w:p w:rsidR="00CB6626" w:rsidRDefault="001C114D">
      <w:pPr>
        <w:pStyle w:val="ListParagraph"/>
        <w:numPr>
          <w:ilvl w:val="0"/>
          <w:numId w:val="5"/>
        </w:numPr>
        <w:spacing w:after="0" w:line="240" w:lineRule="auto"/>
        <w:jc w:val="both"/>
      </w:pPr>
      <w:r>
        <w:t>Une fois les icônes de recycleur passées en jaune, télécharger le fichier .</w:t>
      </w:r>
      <w:proofErr w:type="spellStart"/>
      <w:r>
        <w:t>ccr</w:t>
      </w:r>
      <w:proofErr w:type="spellEnd"/>
      <w:r>
        <w:t xml:space="preserve"> dans l’électronique «</w:t>
      </w:r>
      <w:r>
        <w:rPr>
          <w:b/>
          <w:bCs/>
          <w:i/>
          <w:iCs/>
        </w:rPr>
        <w:t> Vision </w:t>
      </w:r>
      <w:r>
        <w:t>» en cliquant sur le gros bouton « Recharger » et en sélectionnant le  nouveau fichier de mise à jour Vision_V06.00.20_language_Sport_System.ccr. Le fichier sera alors chargé dans votre Recycleur. Une barre de progression bleue indique l'avancée de l'installation et un message indique lorsque chaque processeur et reprogrammé. Une fois arrivé à 100 %, vous verrez le message suivant :</w:t>
      </w:r>
    </w:p>
    <w:p w:rsidR="00CB6626" w:rsidRDefault="00CB6626">
      <w:pPr>
        <w:pStyle w:val="ListParagraph"/>
      </w:pPr>
    </w:p>
    <w:p w:rsidR="00CB6626" w:rsidRDefault="001C114D">
      <w:r>
        <w:tab/>
      </w:r>
      <w:r>
        <w:rPr>
          <w:noProof/>
          <w:lang w:val="en-GB" w:eastAsia="en-GB"/>
        </w:rPr>
        <w:drawing>
          <wp:inline distT="0" distB="0" distL="0" distR="0">
            <wp:extent cx="2914650" cy="13335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1"/>
                    <a:stretch>
                      <a:fillRect/>
                    </a:stretch>
                  </pic:blipFill>
                  <pic:spPr bwMode="auto">
                    <a:xfrm>
                      <a:off x="0" y="0"/>
                      <a:ext cx="2914650" cy="1333500"/>
                    </a:xfrm>
                    <a:prstGeom prst="rect">
                      <a:avLst/>
                    </a:prstGeom>
                  </pic:spPr>
                </pic:pic>
              </a:graphicData>
            </a:graphic>
          </wp:inline>
        </w:drawing>
      </w:r>
    </w:p>
    <w:p w:rsidR="00CB6626" w:rsidRDefault="001C114D">
      <w:r>
        <w:tab/>
        <w:t>Cliquer sur OK</w:t>
      </w:r>
    </w:p>
    <w:p w:rsidR="00CB6626" w:rsidRDefault="001C114D">
      <w:r>
        <w:tab/>
      </w:r>
      <w:r>
        <w:tab/>
      </w:r>
    </w:p>
    <w:p w:rsidR="00CB6626" w:rsidRDefault="001C114D">
      <w:r>
        <w:tab/>
      </w:r>
      <w:r>
        <w:rPr>
          <w:noProof/>
          <w:lang w:val="en-GB" w:eastAsia="en-GB"/>
        </w:rPr>
        <w:drawing>
          <wp:inline distT="0" distB="0" distL="0" distR="0">
            <wp:extent cx="4832350" cy="2148840"/>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2"/>
                    <a:stretch>
                      <a:fillRect/>
                    </a:stretch>
                  </pic:blipFill>
                  <pic:spPr bwMode="auto">
                    <a:xfrm>
                      <a:off x="0" y="0"/>
                      <a:ext cx="4832350" cy="2148840"/>
                    </a:xfrm>
                    <a:prstGeom prst="rect">
                      <a:avLst/>
                    </a:prstGeom>
                  </pic:spPr>
                </pic:pic>
              </a:graphicData>
            </a:graphic>
          </wp:inline>
        </w:drawing>
      </w:r>
    </w:p>
    <w:p w:rsidR="00CB6626" w:rsidRDefault="001C114D">
      <w:r>
        <w:tab/>
        <w:t xml:space="preserve">Puis, cliquez sur «Fini». </w:t>
      </w:r>
    </w:p>
    <w:p w:rsidR="00CB6626" w:rsidRDefault="001C114D">
      <w:r>
        <w:tab/>
        <w:t xml:space="preserve">Éteindre l'afficheur en appuyant simultanément sur </w:t>
      </w:r>
      <w:proofErr w:type="gramStart"/>
      <w:r>
        <w:t>les bouton</w:t>
      </w:r>
      <w:proofErr w:type="gramEnd"/>
      <w:r>
        <w:t xml:space="preserve"> milieu et droit. Une fois </w:t>
      </w:r>
      <w:r>
        <w:tab/>
        <w:t>l'afficheur éteint, déconnecter-le de l'adaptateur.</w:t>
      </w:r>
    </w:p>
    <w:p w:rsidR="00CB6626" w:rsidRDefault="00CB6626"/>
    <w:p w:rsidR="00CB6626" w:rsidRDefault="001C114D">
      <w:pPr>
        <w:rPr>
          <w:b/>
        </w:rPr>
      </w:pPr>
      <w:r>
        <w:rPr>
          <w:b/>
        </w:rPr>
        <w:t xml:space="preserve">Etape 8) Installer le programme AP </w:t>
      </w:r>
      <w:proofErr w:type="spellStart"/>
      <w:r>
        <w:rPr>
          <w:b/>
        </w:rPr>
        <w:t>LogViewer</w:t>
      </w:r>
      <w:proofErr w:type="spellEnd"/>
    </w:p>
    <w:p w:rsidR="00CB6626" w:rsidRDefault="001C114D">
      <w:pPr>
        <w:jc w:val="both"/>
      </w:pPr>
      <w:r>
        <w:t xml:space="preserve">Dans le fichier téléchargé depuis le site web d'AP Diving, vous trouverez la dernière version du logiciel AP </w:t>
      </w:r>
      <w:proofErr w:type="spellStart"/>
      <w:r>
        <w:t>LogViewer</w:t>
      </w:r>
      <w:proofErr w:type="spellEnd"/>
      <w:r>
        <w:t xml:space="preserve"> (V5_1_3_3).  Il s'agit d'un fichier .</w:t>
      </w:r>
      <w:proofErr w:type="spellStart"/>
      <w:r>
        <w:t>exe</w:t>
      </w:r>
      <w:proofErr w:type="spellEnd"/>
      <w:r>
        <w:t xml:space="preserve">, c'est à dire un logiciel PC. Double-cliquez simplement sur le fichier pour lancer la procédure d'installation. Cette version de </w:t>
      </w:r>
      <w:proofErr w:type="spellStart"/>
      <w:r>
        <w:t>LogViewer</w:t>
      </w:r>
      <w:proofErr w:type="spellEnd"/>
      <w:r>
        <w:t xml:space="preserve"> est compatible avec tous les fichiers de log précédemment enregistrés.</w:t>
      </w:r>
    </w:p>
    <w:p w:rsidR="00CB6626" w:rsidRDefault="001C114D">
      <w:pPr>
        <w:jc w:val="both"/>
      </w:pPr>
      <w:r>
        <w:t xml:space="preserve">Sur le lien de téléchargement </w:t>
      </w:r>
      <w:hyperlink r:id="rId13" w:history="1">
        <w:r w:rsidR="001F5E39" w:rsidRPr="00734BDB">
          <w:rPr>
            <w:rStyle w:val="Hyperlink"/>
          </w:rPr>
          <w:t>http://www.apdiving.com/en/rebreathers/resources/rebreather-firmware/</w:t>
        </w:r>
      </w:hyperlink>
      <w:r w:rsidR="001F5E39">
        <w:t xml:space="preserve"> </w:t>
      </w:r>
      <w:bookmarkStart w:id="6" w:name="_GoBack"/>
      <w:bookmarkEnd w:id="6"/>
      <w:r>
        <w:t>vous trouverez un guide d'installation pour les utilisateurs MAC.</w:t>
      </w:r>
      <w:r>
        <w:br w:type="page"/>
      </w:r>
    </w:p>
    <w:p w:rsidR="00CB6626" w:rsidRDefault="001C114D">
      <w:pPr>
        <w:pStyle w:val="Titre1"/>
        <w:rPr>
          <w:color w:val="00000A"/>
        </w:rPr>
      </w:pPr>
      <w:bookmarkStart w:id="7" w:name="_Toc444781345"/>
      <w:bookmarkEnd w:id="7"/>
      <w:r>
        <w:rPr>
          <w:color w:val="00000A"/>
        </w:rPr>
        <w:lastRenderedPageBreak/>
        <w:t>Guide Rapide</w:t>
      </w:r>
    </w:p>
    <w:p w:rsidR="00CB6626" w:rsidRDefault="00CB6626"/>
    <w:tbl>
      <w:tblPr>
        <w:tblW w:w="9242"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83" w:type="dxa"/>
        </w:tblCellMar>
        <w:tblLook w:val="04A0" w:firstRow="1" w:lastRow="0" w:firstColumn="1" w:lastColumn="0" w:noHBand="0" w:noVBand="1"/>
      </w:tblPr>
      <w:tblGrid>
        <w:gridCol w:w="703"/>
        <w:gridCol w:w="5075"/>
        <w:gridCol w:w="1843"/>
        <w:gridCol w:w="1621"/>
      </w:tblGrid>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rPr>
                <w:b/>
              </w:rPr>
            </w:pPr>
            <w:r>
              <w:rPr>
                <w:b/>
              </w:rPr>
              <w:t>Etape</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rPr>
                <w:b/>
              </w:rPr>
            </w:pPr>
            <w:r>
              <w:rPr>
                <w:b/>
              </w:rPr>
              <w:t>Fichiers dans l'archive .zip</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rPr>
                <w:b/>
              </w:rPr>
            </w:pPr>
            <w:r>
              <w:rPr>
                <w:b/>
              </w:rPr>
              <w:t>Type de fichier</w:t>
            </w:r>
          </w:p>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rPr>
                <w:b/>
              </w:rPr>
            </w:pPr>
            <w:r>
              <w:rPr>
                <w:b/>
              </w:rPr>
              <w:t>Procédure de mise à jour</w:t>
            </w:r>
          </w:p>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1</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 xml:space="preserve">Télécharger les plongées depuis le recycleur en utilisant votre logiciel AP </w:t>
            </w:r>
            <w:proofErr w:type="spellStart"/>
            <w:r>
              <w:t>Communicator</w:t>
            </w:r>
            <w:proofErr w:type="spellEnd"/>
            <w:r>
              <w:t xml:space="preserve"> déjà installé.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CB6626"/>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CB6626"/>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2</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sidP="001F5E39">
            <w:r>
              <w:t xml:space="preserve">Aller sur le site web : </w:t>
            </w:r>
            <w:hyperlink r:id="rId14" w:history="1">
              <w:r w:rsidR="001F5E39" w:rsidRPr="00734BDB">
                <w:rPr>
                  <w:rStyle w:val="Hyperlink"/>
                </w:rPr>
                <w:t>http://www.apdiving.com/en/rebreathers/resources/rebreather-firmware/</w:t>
              </w:r>
            </w:hyperlink>
            <w:r w:rsidR="001F5E39">
              <w:t xml:space="preserve"> </w:t>
            </w:r>
            <w:r>
              <w:t xml:space="preserve">sélectionner et télécharger le dossier correspondant à votre langue. </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Dossier</w:t>
            </w:r>
          </w:p>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sidP="001F5E39">
            <w:r>
              <w:t>Enregistrer tout le dossier sur votre Bureau.</w:t>
            </w:r>
          </w:p>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3</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Assurez-vous d'avoir deux piles en bon état dans les deux compartiments.</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CB6626"/>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CB6626"/>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4</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Connecter le recycleur au PC en utilisant le câble d'interface</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CB6626"/>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CB6626"/>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5</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sidP="001C114D">
            <w:r>
              <w:t>APCommunicatorSetupSPORT_V5_2_9_0.exe</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Logiciel PC</w:t>
            </w:r>
          </w:p>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sidP="001F5E39">
            <w:r>
              <w:t>Ouvrir</w:t>
            </w:r>
            <w:r w:rsidR="001F5E39">
              <w:t xml:space="preserve"> </w:t>
            </w:r>
            <w:r>
              <w:t xml:space="preserve">le dossier et installer le logiciel AP </w:t>
            </w:r>
            <w:proofErr w:type="spellStart"/>
            <w:r>
              <w:t>Communicator</w:t>
            </w:r>
            <w:proofErr w:type="spellEnd"/>
            <w:r>
              <w:t>.</w:t>
            </w:r>
          </w:p>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6</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V06.00.20_English_Sport_System.ccr</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 xml:space="preserve">AP Vision </w:t>
            </w:r>
            <w:proofErr w:type="spellStart"/>
            <w:r>
              <w:t>Firmware</w:t>
            </w:r>
            <w:proofErr w:type="spellEnd"/>
          </w:p>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 xml:space="preserve">Charger le </w:t>
            </w:r>
            <w:proofErr w:type="spellStart"/>
            <w:r>
              <w:t>Firmware</w:t>
            </w:r>
            <w:proofErr w:type="spellEnd"/>
            <w:r>
              <w:t xml:space="preserve"> (*.</w:t>
            </w:r>
            <w:proofErr w:type="spellStart"/>
            <w:r>
              <w:t>ccr</w:t>
            </w:r>
            <w:proofErr w:type="spellEnd"/>
            <w:r>
              <w:t xml:space="preserve">) dans le recycleur en utilisant le nouveau programme AP </w:t>
            </w:r>
            <w:proofErr w:type="spellStart"/>
            <w:r>
              <w:t>Communicator</w:t>
            </w:r>
            <w:proofErr w:type="spellEnd"/>
            <w:r>
              <w:t>. Une fois l'installation effectuée, éteindre le recycleur et débrancher le câble d'interface.</w:t>
            </w:r>
          </w:p>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7</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APLogViewerSetupSPORT_V5_2_3_5.exe</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Logiciel PC</w:t>
            </w:r>
          </w:p>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 xml:space="preserve">Installer le logiciel AP </w:t>
            </w:r>
            <w:proofErr w:type="spellStart"/>
            <w:proofErr w:type="gramStart"/>
            <w:r>
              <w:t>LogViewer</w:t>
            </w:r>
            <w:proofErr w:type="spellEnd"/>
            <w:r>
              <w:t xml:space="preserve"> .</w:t>
            </w:r>
            <w:proofErr w:type="gramEnd"/>
          </w:p>
        </w:tc>
      </w:tr>
      <w:tr w:rsidR="00CB6626" w:rsidTr="001F5E39">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lastRenderedPageBreak/>
              <w:t>8</w:t>
            </w:r>
          </w:p>
        </w:tc>
        <w:tc>
          <w:tcPr>
            <w:tcW w:w="5075"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r>
              <w:t xml:space="preserve">Documentation Mise à jour </w:t>
            </w:r>
            <w:proofErr w:type="spellStart"/>
            <w:r>
              <w:t>Firmware</w:t>
            </w:r>
            <w:proofErr w:type="spellEnd"/>
            <w:r>
              <w:t xml:space="preserve">  (ce document)</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1C114D">
            <w:pPr>
              <w:jc w:val="center"/>
            </w:pPr>
            <w:r>
              <w:t>PDF</w:t>
            </w:r>
          </w:p>
        </w:tc>
        <w:tc>
          <w:tcPr>
            <w:tcW w:w="162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CB6626" w:rsidRDefault="00CB6626"/>
        </w:tc>
      </w:tr>
    </w:tbl>
    <w:p w:rsidR="00CB6626" w:rsidRDefault="00CB6626"/>
    <w:sectPr w:rsidR="00CB6626">
      <w:headerReference w:type="default" r:id="rId15"/>
      <w:footerReference w:type="default" r:id="rId16"/>
      <w:pgSz w:w="11906" w:h="16838"/>
      <w:pgMar w:top="1440" w:right="1440" w:bottom="1440" w:left="1440" w:header="708"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CE6" w:rsidRDefault="001C114D">
      <w:pPr>
        <w:spacing w:after="0" w:line="240" w:lineRule="auto"/>
      </w:pPr>
      <w:r>
        <w:separator/>
      </w:r>
    </w:p>
  </w:endnote>
  <w:endnote w:type="continuationSeparator" w:id="0">
    <w:p w:rsidR="007F4CE6" w:rsidRDefault="001C1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26" w:rsidRDefault="001C114D">
    <w:pPr>
      <w:pStyle w:val="Pieddepage"/>
      <w:jc w:val="right"/>
    </w:pPr>
    <w:r>
      <w:fldChar w:fldCharType="begin"/>
    </w:r>
    <w:r>
      <w:instrText>PAGE</w:instrText>
    </w:r>
    <w:r>
      <w:fldChar w:fldCharType="separate"/>
    </w:r>
    <w:r w:rsidR="001F5E39">
      <w:rPr>
        <w:noProof/>
      </w:rPr>
      <w:t>1</w:t>
    </w:r>
    <w:r>
      <w:fldChar w:fldCharType="end"/>
    </w:r>
  </w:p>
  <w:p w:rsidR="00CB6626" w:rsidRDefault="00CB662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CE6" w:rsidRDefault="001C114D">
      <w:pPr>
        <w:spacing w:after="0" w:line="240" w:lineRule="auto"/>
      </w:pPr>
      <w:r>
        <w:separator/>
      </w:r>
    </w:p>
  </w:footnote>
  <w:footnote w:type="continuationSeparator" w:id="0">
    <w:p w:rsidR="007F4CE6" w:rsidRDefault="001C11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26" w:rsidRDefault="001C114D">
    <w:pPr>
      <w:pStyle w:val="En-tte"/>
      <w:pBdr>
        <w:bottom w:val="thickThinSmallGap" w:sz="24" w:space="1" w:color="622423"/>
      </w:pBdr>
      <w:jc w:val="center"/>
    </w:pPr>
    <w:proofErr w:type="spellStart"/>
    <w:r>
      <w:t>Ambient</w:t>
    </w:r>
    <w:proofErr w:type="spellEnd"/>
    <w:r>
      <w:t xml:space="preserve"> Pressure Diving – </w:t>
    </w:r>
    <w:bookmarkStart w:id="8" w:name="__DdeLink__1058_149984919"/>
    <w:r>
      <w:t xml:space="preserve">Documentation Mise à jour </w:t>
    </w:r>
    <w:proofErr w:type="spellStart"/>
    <w:r>
      <w:t>Firmware</w:t>
    </w:r>
    <w:bookmarkEnd w:id="8"/>
    <w:proofErr w:type="spellEnd"/>
    <w:r>
      <w:t xml:space="preserve">  V06.00.20</w:t>
    </w:r>
  </w:p>
  <w:p w:rsidR="00CB6626" w:rsidRDefault="00CB662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20A5E"/>
    <w:multiLevelType w:val="multilevel"/>
    <w:tmpl w:val="D5525558"/>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EE450DE"/>
    <w:multiLevelType w:val="multilevel"/>
    <w:tmpl w:val="4F747C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4EB5A91"/>
    <w:multiLevelType w:val="multilevel"/>
    <w:tmpl w:val="851C1F6A"/>
    <w:lvl w:ilvl="0">
      <w:start w:val="1"/>
      <w:numFmt w:val="bullet"/>
      <w:lvlText w:val=""/>
      <w:lvlJc w:val="left"/>
      <w:pPr>
        <w:ind w:left="720" w:hanging="360"/>
      </w:pPr>
      <w:rPr>
        <w:rFonts w:ascii="Symbol" w:hAnsi="Symbol" w:cs="Symbol" w:hint="default"/>
        <w:b/>
      </w:rPr>
    </w:lvl>
    <w:lvl w:ilvl="1">
      <w:start w:val="56"/>
      <w:numFmt w:val="bullet"/>
      <w:lvlText w:val="-"/>
      <w:lvlJc w:val="left"/>
      <w:pPr>
        <w:ind w:left="1440" w:hanging="360"/>
      </w:pPr>
      <w:rPr>
        <w:rFonts w:ascii="Calibri" w:hAnsi="Calibri" w:cs="Calibri" w:hint="default"/>
        <w:b/>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F1713C9"/>
    <w:multiLevelType w:val="multilevel"/>
    <w:tmpl w:val="84A2D2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B703AF5"/>
    <w:multiLevelType w:val="multilevel"/>
    <w:tmpl w:val="F698D99A"/>
    <w:lvl w:ilvl="0">
      <w:start w:val="1"/>
      <w:numFmt w:val="bullet"/>
      <w:lvlText w:val=""/>
      <w:lvlJc w:val="left"/>
      <w:pPr>
        <w:ind w:left="720" w:hanging="360"/>
      </w:pPr>
      <w:rPr>
        <w:rFonts w:ascii="Symbol" w:hAnsi="Symbol" w:cs="Symbol" w:hint="default"/>
        <w:b/>
      </w:rPr>
    </w:lvl>
    <w:lvl w:ilvl="1">
      <w:start w:val="56"/>
      <w:numFmt w:val="bullet"/>
      <w:lvlText w:val="-"/>
      <w:lvlJc w:val="left"/>
      <w:pPr>
        <w:ind w:left="1440" w:hanging="360"/>
      </w:pPr>
      <w:rPr>
        <w:rFonts w:ascii="Calibri" w:hAnsi="Calibri" w:cs="Calibri" w:hint="default"/>
        <w:b/>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89750B4"/>
    <w:multiLevelType w:val="multilevel"/>
    <w:tmpl w:val="A4F8413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B6626"/>
    <w:rsid w:val="001C114D"/>
    <w:rsid w:val="001F5E39"/>
    <w:rsid w:val="007F4CE6"/>
    <w:rsid w:val="009E1743"/>
    <w:rsid w:val="00CB6626"/>
    <w:rsid w:val="00DC47B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DF"/>
    <w:pPr>
      <w:suppressAutoHyphens/>
      <w:spacing w:after="200"/>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next w:val="Normal"/>
    <w:link w:val="Heading1Char"/>
    <w:uiPriority w:val="9"/>
    <w:qFormat/>
    <w:rsid w:val="000F6AFC"/>
    <w:pPr>
      <w:keepNext/>
      <w:keepLines/>
      <w:spacing w:before="480" w:after="0"/>
      <w:outlineLvl w:val="0"/>
    </w:pPr>
    <w:rPr>
      <w:rFonts w:ascii="Cambria" w:hAnsi="Cambria"/>
      <w:b/>
      <w:bCs/>
      <w:color w:val="365F91"/>
      <w:sz w:val="28"/>
      <w:szCs w:val="28"/>
    </w:rPr>
  </w:style>
  <w:style w:type="paragraph" w:customStyle="1" w:styleId="Titre2">
    <w:name w:val="Titre 2"/>
    <w:basedOn w:val="Normal"/>
    <w:next w:val="Normal"/>
    <w:link w:val="Heading2Char"/>
    <w:uiPriority w:val="9"/>
    <w:unhideWhenUsed/>
    <w:qFormat/>
    <w:rsid w:val="000F6AFC"/>
    <w:pPr>
      <w:keepNext/>
      <w:keepLines/>
      <w:spacing w:before="200" w:after="0"/>
      <w:outlineLvl w:val="1"/>
    </w:pPr>
    <w:rPr>
      <w:rFonts w:ascii="Cambria" w:hAnsi="Cambria"/>
      <w:b/>
      <w:bCs/>
      <w:color w:val="4F81BD"/>
      <w:sz w:val="26"/>
      <w:szCs w:val="26"/>
    </w:rPr>
  </w:style>
  <w:style w:type="paragraph" w:customStyle="1" w:styleId="Titre3">
    <w:name w:val="Titre 3"/>
    <w:basedOn w:val="Normal"/>
    <w:next w:val="Normal"/>
    <w:link w:val="Heading3Char"/>
    <w:uiPriority w:val="9"/>
    <w:unhideWhenUsed/>
    <w:qFormat/>
    <w:rsid w:val="000F6AFC"/>
    <w:pPr>
      <w:keepNext/>
      <w:keepLines/>
      <w:spacing w:before="200" w:after="0"/>
      <w:outlineLvl w:val="2"/>
    </w:pPr>
    <w:rPr>
      <w:rFonts w:ascii="Cambria" w:hAnsi="Cambria"/>
      <w:b/>
      <w:bCs/>
      <w:color w:val="4F81BD"/>
    </w:rPr>
  </w:style>
  <w:style w:type="character" w:customStyle="1" w:styleId="HeaderChar">
    <w:name w:val="Header Char"/>
    <w:basedOn w:val="DefaultParagraphFont"/>
    <w:uiPriority w:val="99"/>
    <w:qFormat/>
    <w:rsid w:val="00896ADF"/>
  </w:style>
  <w:style w:type="character" w:customStyle="1" w:styleId="FooterChar">
    <w:name w:val="Footer Char"/>
    <w:basedOn w:val="DefaultParagraphFont"/>
    <w:link w:val="Pieddepage"/>
    <w:uiPriority w:val="99"/>
    <w:qFormat/>
    <w:rsid w:val="00896ADF"/>
  </w:style>
  <w:style w:type="character" w:customStyle="1" w:styleId="BalloonTextChar">
    <w:name w:val="Balloon Text Char"/>
    <w:basedOn w:val="DefaultParagraphFont"/>
    <w:link w:val="BalloonText"/>
    <w:uiPriority w:val="99"/>
    <w:semiHidden/>
    <w:qFormat/>
    <w:rsid w:val="00896ADF"/>
    <w:rPr>
      <w:rFonts w:ascii="Tahoma" w:hAnsi="Tahoma" w:cs="Tahoma"/>
      <w:sz w:val="16"/>
      <w:szCs w:val="16"/>
    </w:rPr>
  </w:style>
  <w:style w:type="character" w:customStyle="1" w:styleId="LienInternet">
    <w:name w:val="Lien Internet"/>
    <w:uiPriority w:val="99"/>
    <w:rsid w:val="00896ADF"/>
    <w:rPr>
      <w:color w:val="0000FF"/>
      <w:u w:val="single"/>
    </w:rPr>
  </w:style>
  <w:style w:type="character" w:customStyle="1" w:styleId="Heading1Char">
    <w:name w:val="Heading 1 Char"/>
    <w:basedOn w:val="DefaultParagraphFont"/>
    <w:link w:val="Titre1"/>
    <w:uiPriority w:val="9"/>
    <w:qFormat/>
    <w:rsid w:val="000F6AFC"/>
    <w:rPr>
      <w:rFonts w:ascii="Cambria" w:hAnsi="Cambria"/>
      <w:b/>
      <w:bCs/>
      <w:color w:val="365F91"/>
      <w:sz w:val="28"/>
      <w:szCs w:val="28"/>
    </w:rPr>
  </w:style>
  <w:style w:type="character" w:customStyle="1" w:styleId="Heading2Char">
    <w:name w:val="Heading 2 Char"/>
    <w:basedOn w:val="DefaultParagraphFont"/>
    <w:link w:val="Titre2"/>
    <w:uiPriority w:val="9"/>
    <w:qFormat/>
    <w:rsid w:val="000F6AFC"/>
    <w:rPr>
      <w:rFonts w:ascii="Cambria" w:hAnsi="Cambria"/>
      <w:b/>
      <w:bCs/>
      <w:color w:val="4F81BD"/>
      <w:sz w:val="26"/>
      <w:szCs w:val="26"/>
    </w:rPr>
  </w:style>
  <w:style w:type="character" w:customStyle="1" w:styleId="Heading3Char">
    <w:name w:val="Heading 3 Char"/>
    <w:basedOn w:val="DefaultParagraphFont"/>
    <w:link w:val="Titre3"/>
    <w:uiPriority w:val="9"/>
    <w:qFormat/>
    <w:rsid w:val="000F6AFC"/>
    <w:rPr>
      <w:rFonts w:ascii="Cambria" w:hAnsi="Cambria"/>
      <w:b/>
      <w:bCs/>
      <w:color w:val="4F81BD"/>
    </w:rPr>
  </w:style>
  <w:style w:type="character" w:customStyle="1" w:styleId="ListLabel1">
    <w:name w:val="ListLabel 1"/>
    <w:qFormat/>
    <w:rPr>
      <w:rFonts w:cs="Courier New"/>
    </w:rPr>
  </w:style>
  <w:style w:type="character" w:customStyle="1" w:styleId="ListLabel2">
    <w:name w:val="ListLabel 2"/>
    <w:qFormat/>
    <w:rPr>
      <w:rFonts w:cs="Calibri"/>
    </w:rPr>
  </w:style>
  <w:style w:type="character" w:customStyle="1" w:styleId="ListLabel3">
    <w:name w:val="ListLabel 3"/>
    <w:qFormat/>
    <w:rPr>
      <w:b w:val="0"/>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Calibri"/>
    </w:rPr>
  </w:style>
  <w:style w:type="character" w:customStyle="1" w:styleId="Sautdindex">
    <w:name w:val="Saut d'index"/>
    <w:qFormat/>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Calibri"/>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Calibri"/>
    </w:rPr>
  </w:style>
  <w:style w:type="character" w:customStyle="1" w:styleId="HeaderChar1">
    <w:name w:val="Header Char1"/>
    <w:basedOn w:val="DefaultParagraphFont"/>
    <w:link w:val="En-tte"/>
    <w:uiPriority w:val="99"/>
    <w:qFormat/>
    <w:rsid w:val="00485409"/>
    <w:rPr>
      <w:color w:val="00000A"/>
    </w:rPr>
  </w:style>
  <w:style w:type="character" w:customStyle="1" w:styleId="FooterChar1">
    <w:name w:val="Footer Char1"/>
    <w:basedOn w:val="DefaultParagraphFont"/>
    <w:uiPriority w:val="99"/>
    <w:qFormat/>
    <w:rsid w:val="00485409"/>
    <w:rPr>
      <w:color w:val="00000A"/>
    </w:rPr>
  </w:style>
  <w:style w:type="character" w:customStyle="1" w:styleId="ListLabel16">
    <w:name w:val="ListLabel 16"/>
    <w:qFormat/>
    <w:rPr>
      <w:rFonts w:cs="Symbol"/>
      <w:b/>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Calibri"/>
      <w:b/>
    </w:rPr>
  </w:style>
  <w:style w:type="character" w:customStyle="1" w:styleId="ListLabel20">
    <w:name w:val="ListLabel 20"/>
    <w:qFormat/>
    <w:rPr>
      <w:rFonts w:cs="Symbol"/>
      <w:b/>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Calibri"/>
      <w:b/>
    </w:rPr>
  </w:style>
  <w:style w:type="paragraph" w:customStyle="1" w:styleId="Titre">
    <w:name w:val="Titre"/>
    <w:basedOn w:val="Normal"/>
    <w:next w:val="Corpsdetexte"/>
    <w:qFormat/>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pPr>
      <w:spacing w:after="140" w:line="288" w:lineRule="auto"/>
    </w:pPr>
  </w:style>
  <w:style w:type="paragraph" w:customStyle="1" w:styleId="Liste">
    <w:name w:val="Liste"/>
    <w:basedOn w:val="Corpsdetexte"/>
    <w:rPr>
      <w:rFonts w:cs="Mangal"/>
    </w:rPr>
  </w:style>
  <w:style w:type="paragraph" w:customStyle="1" w:styleId="Lgende">
    <w:name w:val="Légende"/>
    <w:basedOn w:val="Normal"/>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En-tte">
    <w:name w:val="En-tête"/>
    <w:basedOn w:val="Normal"/>
    <w:link w:val="HeaderChar1"/>
    <w:uiPriority w:val="99"/>
    <w:unhideWhenUsed/>
    <w:rsid w:val="00485409"/>
    <w:pPr>
      <w:tabs>
        <w:tab w:val="center" w:pos="4513"/>
        <w:tab w:val="right" w:pos="9026"/>
      </w:tabs>
      <w:spacing w:after="0" w:line="240" w:lineRule="auto"/>
    </w:pPr>
  </w:style>
  <w:style w:type="paragraph" w:customStyle="1" w:styleId="Pieddepage">
    <w:name w:val="Pied de page"/>
    <w:basedOn w:val="Normal"/>
    <w:link w:val="FooterChar"/>
    <w:uiPriority w:val="99"/>
    <w:unhideWhenUsed/>
    <w:rsid w:val="00485409"/>
    <w:pPr>
      <w:tabs>
        <w:tab w:val="center" w:pos="4513"/>
        <w:tab w:val="right" w:pos="9026"/>
      </w:tabs>
      <w:spacing w:after="0" w:line="240" w:lineRule="auto"/>
    </w:pPr>
  </w:style>
  <w:style w:type="paragraph" w:styleId="BalloonText">
    <w:name w:val="Balloon Text"/>
    <w:basedOn w:val="Normal"/>
    <w:link w:val="BalloonTextChar"/>
    <w:uiPriority w:val="99"/>
    <w:semiHidden/>
    <w:unhideWhenUsed/>
    <w:qFormat/>
    <w:rsid w:val="00896ADF"/>
    <w:pPr>
      <w:spacing w:after="0" w:line="240" w:lineRule="auto"/>
    </w:pPr>
    <w:rPr>
      <w:rFonts w:ascii="Tahoma" w:hAnsi="Tahoma" w:cs="Tahoma"/>
      <w:sz w:val="16"/>
      <w:szCs w:val="16"/>
    </w:rPr>
  </w:style>
  <w:style w:type="paragraph" w:styleId="ListParagraph">
    <w:name w:val="List Paragraph"/>
    <w:basedOn w:val="Normal"/>
    <w:uiPriority w:val="34"/>
    <w:qFormat/>
    <w:rsid w:val="00896ADF"/>
    <w:pPr>
      <w:ind w:left="720"/>
      <w:contextualSpacing/>
    </w:pPr>
  </w:style>
  <w:style w:type="paragraph" w:customStyle="1" w:styleId="Tabledesmatiresniveau1">
    <w:name w:val="Table des matières niveau 1"/>
    <w:basedOn w:val="Normal"/>
    <w:next w:val="Normal"/>
    <w:autoRedefine/>
    <w:uiPriority w:val="39"/>
    <w:unhideWhenUsed/>
    <w:rsid w:val="00D12386"/>
    <w:pPr>
      <w:spacing w:after="100"/>
    </w:pPr>
  </w:style>
  <w:style w:type="paragraph" w:customStyle="1" w:styleId="Tabledesmatiresniveau2">
    <w:name w:val="Table des matières niveau 2"/>
    <w:basedOn w:val="Normal"/>
    <w:next w:val="Normal"/>
    <w:autoRedefine/>
    <w:uiPriority w:val="39"/>
    <w:unhideWhenUsed/>
    <w:rsid w:val="005A64E9"/>
    <w:pPr>
      <w:spacing w:after="100"/>
      <w:ind w:left="220"/>
    </w:pPr>
  </w:style>
  <w:style w:type="paragraph" w:customStyle="1" w:styleId="Tabledesmatiresniveau3">
    <w:name w:val="Table des matières niveau 3"/>
    <w:basedOn w:val="Normal"/>
    <w:next w:val="Normal"/>
    <w:autoRedefine/>
    <w:uiPriority w:val="39"/>
    <w:unhideWhenUsed/>
    <w:rsid w:val="005A64E9"/>
    <w:pPr>
      <w:spacing w:after="100"/>
      <w:ind w:left="440"/>
    </w:pPr>
  </w:style>
  <w:style w:type="paragraph" w:customStyle="1" w:styleId="Default">
    <w:name w:val="Default"/>
    <w:qFormat/>
    <w:rsid w:val="00705413"/>
    <w:pPr>
      <w:suppressAutoHyphens/>
      <w:spacing w:line="240" w:lineRule="auto"/>
    </w:pPr>
    <w:rPr>
      <w:color w:val="000000"/>
      <w:sz w:val="24"/>
      <w:szCs w:val="24"/>
    </w:rPr>
  </w:style>
  <w:style w:type="paragraph" w:customStyle="1" w:styleId="Quotations">
    <w:name w:val="Quotations"/>
    <w:basedOn w:val="Normal"/>
    <w:qFormat/>
  </w:style>
  <w:style w:type="paragraph" w:customStyle="1" w:styleId="Titreprincipal">
    <w:name w:val="Titre principal"/>
    <w:basedOn w:val="Titre"/>
  </w:style>
  <w:style w:type="paragraph" w:customStyle="1" w:styleId="Sous-titre">
    <w:name w:val="Sous-titre"/>
    <w:basedOn w:val="Titre"/>
  </w:style>
  <w:style w:type="table" w:styleId="TableGrid">
    <w:name w:val="Table Grid"/>
    <w:basedOn w:val="TableNormal"/>
    <w:uiPriority w:val="99"/>
    <w:rsid w:val="00896AD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1F5E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pdiving.com/en/rebreathers/resources/rebreather-firmwar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apdiving.com/en/rebreathers/resources/rebreather-firmware/" TargetMode="External"/><Relationship Id="rId4" Type="http://schemas.microsoft.com/office/2007/relationships/stylesWithEffects" Target="stylesWithEffects.xml"/><Relationship Id="rId9" Type="http://schemas.openxmlformats.org/officeDocument/2006/relationships/hyperlink" Target="http://www.apdiving.com/en/rebreathers/resources/rebreather-firmware/" TargetMode="External"/><Relationship Id="rId14" Type="http://schemas.openxmlformats.org/officeDocument/2006/relationships/hyperlink" Target="http://www.apdiving.com/en/rebreathers/resources/rebreather-firmw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A30D3-0231-4647-9D3B-37F95C672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1938</Words>
  <Characters>11049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Ambient Pressure Diving – Firmware Update Notice V06.00.01</vt:lpstr>
    </vt:vector>
  </TitlesOfParts>
  <Company/>
  <LinksUpToDate>false</LinksUpToDate>
  <CharactersWithSpaces>12962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Ambient Pressure Diving – Firmware Update Notice V06.00.01</dc:title>
  <dc:creator>Martin Parker</dc:creator>
  <cp:lastModifiedBy>Nicky Finn</cp:lastModifiedBy>
  <cp:revision>3</cp:revision>
  <cp:lastPrinted>2014-11-15T11:15:00Z</cp:lastPrinted>
  <dcterms:created xsi:type="dcterms:W3CDTF">2016-05-10T09:39:00Z</dcterms:created>
  <dcterms:modified xsi:type="dcterms:W3CDTF">2016-05-10T09:52:00Z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